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7657206"/>
    <w:bookmarkStart w:id="1" w:name="_GoBack"/>
    <w:bookmarkEnd w:id="1"/>
    <w:p w14:paraId="71BA05B3" w14:textId="06856D8D" w:rsidR="00075FEE" w:rsidRPr="00AB43BD" w:rsidRDefault="00075FEE" w:rsidP="00075FEE">
      <w:pPr>
        <w:jc w:val="center"/>
        <w:rPr>
          <w:rFonts w:asciiTheme="majorHAnsi" w:hAnsiTheme="majorHAnsi"/>
          <w:sz w:val="36"/>
          <w:szCs w:val="36"/>
        </w:rPr>
      </w:pPr>
      <w:r w:rsidRPr="00AB43BD">
        <w:rPr>
          <w:rFonts w:asciiTheme="majorHAnsi" w:hAnsiTheme="majorHAnsi"/>
          <w:noProof/>
          <w:sz w:val="36"/>
          <w:szCs w:val="36"/>
        </w:rPr>
        <mc:AlternateContent>
          <mc:Choice Requires="wps">
            <w:drawing>
              <wp:anchor distT="0" distB="0" distL="114300" distR="114300" simplePos="0" relativeHeight="251661312" behindDoc="0" locked="0" layoutInCell="1" allowOverlap="1" wp14:anchorId="0F7FFF86" wp14:editId="3925E32D">
                <wp:simplePos x="0" y="0"/>
                <wp:positionH relativeFrom="margin">
                  <wp:posOffset>-99695</wp:posOffset>
                </wp:positionH>
                <wp:positionV relativeFrom="paragraph">
                  <wp:posOffset>-3738245</wp:posOffset>
                </wp:positionV>
                <wp:extent cx="5753100" cy="6029325"/>
                <wp:effectExtent l="0" t="0" r="0" b="9525"/>
                <wp:wrapNone/>
                <wp:docPr id="1" name="Ellipse 1"/>
                <wp:cNvGraphicFramePr/>
                <a:graphic xmlns:a="http://schemas.openxmlformats.org/drawingml/2006/main">
                  <a:graphicData uri="http://schemas.microsoft.com/office/word/2010/wordprocessingShape">
                    <wps:wsp>
                      <wps:cNvSpPr/>
                      <wps:spPr>
                        <a:xfrm>
                          <a:off x="0" y="0"/>
                          <a:ext cx="5753100" cy="6029325"/>
                        </a:xfrm>
                        <a:prstGeom prst="ellips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E117B6" w14:textId="77777777" w:rsidR="00FE0085" w:rsidRDefault="00FE0085" w:rsidP="00075FEE">
                            <w:pPr>
                              <w:jc w:val="center"/>
                              <w:rPr>
                                <w:sz w:val="36"/>
                                <w:szCs w:val="36"/>
                              </w:rPr>
                            </w:pPr>
                          </w:p>
                          <w:p w14:paraId="7C578CF0" w14:textId="77777777" w:rsidR="00FE0085" w:rsidRDefault="00FE0085" w:rsidP="00075FEE">
                            <w:pPr>
                              <w:jc w:val="center"/>
                              <w:rPr>
                                <w:sz w:val="36"/>
                                <w:szCs w:val="36"/>
                              </w:rPr>
                            </w:pPr>
                          </w:p>
                          <w:p w14:paraId="45C6BBA3" w14:textId="77777777" w:rsidR="00FE0085" w:rsidRDefault="00FE0085" w:rsidP="00075FEE">
                            <w:pPr>
                              <w:jc w:val="center"/>
                              <w:rPr>
                                <w:sz w:val="36"/>
                                <w:szCs w:val="36"/>
                              </w:rPr>
                            </w:pPr>
                          </w:p>
                          <w:p w14:paraId="74193E25" w14:textId="77777777" w:rsidR="00FE0085" w:rsidRDefault="00FE0085" w:rsidP="00075FEE">
                            <w:pPr>
                              <w:jc w:val="center"/>
                              <w:rPr>
                                <w:sz w:val="36"/>
                                <w:szCs w:val="36"/>
                              </w:rPr>
                            </w:pPr>
                          </w:p>
                          <w:p w14:paraId="0771FACB" w14:textId="77777777" w:rsidR="00FE0085" w:rsidRDefault="00FE0085" w:rsidP="00075FEE">
                            <w:pPr>
                              <w:jc w:val="center"/>
                              <w:rPr>
                                <w:sz w:val="36"/>
                                <w:szCs w:val="36"/>
                              </w:rPr>
                            </w:pPr>
                          </w:p>
                          <w:p w14:paraId="3AAF0035" w14:textId="77777777" w:rsidR="00FE0085" w:rsidRDefault="00FE0085" w:rsidP="00075FEE">
                            <w:pPr>
                              <w:jc w:val="center"/>
                              <w:rPr>
                                <w:sz w:val="36"/>
                                <w:szCs w:val="36"/>
                              </w:rPr>
                            </w:pPr>
                          </w:p>
                          <w:p w14:paraId="66A7CF83" w14:textId="77777777" w:rsidR="00FE0085" w:rsidRPr="00A40BB9" w:rsidRDefault="00FE0085" w:rsidP="00075FEE">
                            <w:pPr>
                              <w:jc w:val="center"/>
                              <w:rPr>
                                <w:b/>
                                <w:bCs/>
                                <w:sz w:val="44"/>
                                <w:szCs w:val="44"/>
                              </w:rPr>
                            </w:pPr>
                          </w:p>
                          <w:p w14:paraId="39A62244" w14:textId="352909BD" w:rsidR="00FE0085" w:rsidRPr="000A0E49" w:rsidRDefault="00FE0085" w:rsidP="00075FEE">
                            <w:pPr>
                              <w:ind w:left="426" w:right="574"/>
                              <w:jc w:val="center"/>
                              <w:rPr>
                                <w:b/>
                                <w:bCs/>
                                <w:sz w:val="24"/>
                                <w:szCs w:val="34"/>
                              </w:rPr>
                            </w:pPr>
                          </w:p>
                          <w:p w14:paraId="02676E48" w14:textId="20BC5ED4" w:rsidR="000A0E49" w:rsidRDefault="000A0E49" w:rsidP="00075FEE">
                            <w:pPr>
                              <w:ind w:left="426" w:right="574"/>
                              <w:jc w:val="center"/>
                              <w:rPr>
                                <w:b/>
                                <w:bCs/>
                                <w:sz w:val="44"/>
                                <w:szCs w:val="44"/>
                              </w:rPr>
                            </w:pPr>
                            <w:r>
                              <w:rPr>
                                <w:b/>
                                <w:bCs/>
                                <w:sz w:val="44"/>
                                <w:szCs w:val="44"/>
                              </w:rPr>
                              <w:t>Lotissement Champ Rouatard 3</w:t>
                            </w:r>
                          </w:p>
                          <w:p w14:paraId="157292DB" w14:textId="77777777" w:rsidR="000A0E49" w:rsidRPr="000A0E49" w:rsidRDefault="000A0E49" w:rsidP="000A0E49">
                            <w:pPr>
                              <w:jc w:val="center"/>
                              <w:rPr>
                                <w:b/>
                                <w:bCs/>
                                <w:sz w:val="44"/>
                                <w:szCs w:val="44"/>
                              </w:rPr>
                            </w:pPr>
                          </w:p>
                          <w:p w14:paraId="357D6F08" w14:textId="3216BB75" w:rsidR="00FE0085" w:rsidRPr="00A40BB9" w:rsidRDefault="000A0E49" w:rsidP="00075FEE">
                            <w:pPr>
                              <w:jc w:val="center"/>
                              <w:rPr>
                                <w:b/>
                                <w:bCs/>
                                <w:sz w:val="28"/>
                                <w:szCs w:val="28"/>
                              </w:rPr>
                            </w:pPr>
                            <w:r>
                              <w:rPr>
                                <w:b/>
                                <w:bCs/>
                                <w:sz w:val="44"/>
                                <w:szCs w:val="44"/>
                              </w:rPr>
                              <w:t>ROMILLÉ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oval w14:anchorId="0F7FFF86" id="Ellipse 1" o:spid="_x0000_s1026" style="position:absolute;left:0;text-align:left;margin-left:-7.85pt;margin-top:-294.35pt;width:453pt;height:47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" fillcolor="#00b0f0" stroked="f" strokeweight="1pt">
                <v:stroke joinstyle="miter"/>
                <v:textbox>
                  <w:txbxContent>
                    <w:p w14:paraId="5EE117B6" w14:textId="77777777" w:rsidR="00FE0085" w:rsidRDefault="00FE0085" w:rsidP="00075FEE">
                      <w:pPr>
                        <w:jc w:val="center"/>
                        <w:rPr>
                          <w:sz w:val="36"/>
                          <w:szCs w:val="36"/>
                        </w:rPr>
                      </w:pPr>
                    </w:p>
                    <w:p w14:paraId="7C578CF0" w14:textId="77777777" w:rsidR="00FE0085" w:rsidRDefault="00FE0085" w:rsidP="00075FEE">
                      <w:pPr>
                        <w:jc w:val="center"/>
                        <w:rPr>
                          <w:sz w:val="36"/>
                          <w:szCs w:val="36"/>
                        </w:rPr>
                      </w:pPr>
                    </w:p>
                    <w:p w14:paraId="45C6BBA3" w14:textId="77777777" w:rsidR="00FE0085" w:rsidRDefault="00FE0085" w:rsidP="00075FEE">
                      <w:pPr>
                        <w:jc w:val="center"/>
                        <w:rPr>
                          <w:sz w:val="36"/>
                          <w:szCs w:val="36"/>
                        </w:rPr>
                      </w:pPr>
                    </w:p>
                    <w:p w14:paraId="74193E25" w14:textId="77777777" w:rsidR="00FE0085" w:rsidRDefault="00FE0085" w:rsidP="00075FEE">
                      <w:pPr>
                        <w:jc w:val="center"/>
                        <w:rPr>
                          <w:sz w:val="36"/>
                          <w:szCs w:val="36"/>
                        </w:rPr>
                      </w:pPr>
                    </w:p>
                    <w:p w14:paraId="0771FACB" w14:textId="77777777" w:rsidR="00FE0085" w:rsidRDefault="00FE0085" w:rsidP="00075FEE">
                      <w:pPr>
                        <w:jc w:val="center"/>
                        <w:rPr>
                          <w:sz w:val="36"/>
                          <w:szCs w:val="36"/>
                        </w:rPr>
                      </w:pPr>
                    </w:p>
                    <w:p w14:paraId="3AAF0035" w14:textId="77777777" w:rsidR="00FE0085" w:rsidRDefault="00FE0085" w:rsidP="00075FEE">
                      <w:pPr>
                        <w:jc w:val="center"/>
                        <w:rPr>
                          <w:sz w:val="36"/>
                          <w:szCs w:val="36"/>
                        </w:rPr>
                      </w:pPr>
                    </w:p>
                    <w:p w14:paraId="66A7CF83" w14:textId="77777777" w:rsidR="00FE0085" w:rsidRPr="00A40BB9" w:rsidRDefault="00FE0085" w:rsidP="00075FEE">
                      <w:pPr>
                        <w:jc w:val="center"/>
                        <w:rPr>
                          <w:b/>
                          <w:bCs/>
                          <w:sz w:val="44"/>
                          <w:szCs w:val="44"/>
                        </w:rPr>
                      </w:pPr>
                    </w:p>
                    <w:p w14:paraId="39A62244" w14:textId="352909BD" w:rsidR="00FE0085" w:rsidRPr="000A0E49" w:rsidRDefault="00FE0085" w:rsidP="00075FEE">
                      <w:pPr>
                        <w:ind w:left="426" w:right="574"/>
                        <w:jc w:val="center"/>
                        <w:rPr>
                          <w:b/>
                          <w:bCs/>
                          <w:sz w:val="24"/>
                          <w:szCs w:val="34"/>
                        </w:rPr>
                      </w:pPr>
                    </w:p>
                    <w:p w14:paraId="02676E48" w14:textId="20BC5ED4" w:rsidR="000A0E49" w:rsidRDefault="000A0E49" w:rsidP="00075FEE">
                      <w:pPr>
                        <w:ind w:left="426" w:right="574"/>
                        <w:jc w:val="center"/>
                        <w:rPr>
                          <w:b/>
                          <w:bCs/>
                          <w:sz w:val="44"/>
                          <w:szCs w:val="44"/>
                        </w:rPr>
                      </w:pPr>
                      <w:r>
                        <w:rPr>
                          <w:b/>
                          <w:bCs/>
                          <w:sz w:val="44"/>
                          <w:szCs w:val="44"/>
                        </w:rPr>
                        <w:t>Lotissement Champ Rouatard 3</w:t>
                      </w:r>
                    </w:p>
                    <w:p w14:paraId="157292DB" w14:textId="77777777" w:rsidR="000A0E49" w:rsidRPr="000A0E49" w:rsidRDefault="000A0E49" w:rsidP="000A0E49">
                      <w:pPr>
                        <w:jc w:val="center"/>
                        <w:rPr>
                          <w:b/>
                          <w:bCs/>
                          <w:sz w:val="44"/>
                          <w:szCs w:val="44"/>
                        </w:rPr>
                      </w:pPr>
                    </w:p>
                    <w:p w14:paraId="357D6F08" w14:textId="3216BB75" w:rsidR="00FE0085" w:rsidRPr="00A40BB9" w:rsidRDefault="000A0E49" w:rsidP="00075FEE">
                      <w:pPr>
                        <w:jc w:val="center"/>
                        <w:rPr>
                          <w:b/>
                          <w:bCs/>
                          <w:sz w:val="28"/>
                          <w:szCs w:val="28"/>
                        </w:rPr>
                      </w:pPr>
                      <w:r>
                        <w:rPr>
                          <w:b/>
                          <w:bCs/>
                          <w:sz w:val="44"/>
                          <w:szCs w:val="44"/>
                        </w:rPr>
                        <w:t>ROMILLÉ</w:t>
                      </w:r>
                    </w:p>
                  </w:txbxContent>
                </v:textbox>
                <w10:wrap anchorx="margin"/>
              </v:oval>
            </w:pict>
          </mc:Fallback>
        </mc:AlternateContent>
      </w:r>
    </w:p>
    <w:p w14:paraId="0879A6B5" w14:textId="59996D61" w:rsidR="00075FEE" w:rsidRPr="00AB43BD" w:rsidRDefault="00075FEE" w:rsidP="00075FEE">
      <w:pPr>
        <w:jc w:val="center"/>
        <w:rPr>
          <w:rFonts w:asciiTheme="majorHAnsi" w:hAnsiTheme="majorHAnsi"/>
          <w:sz w:val="36"/>
          <w:szCs w:val="36"/>
        </w:rPr>
      </w:pPr>
    </w:p>
    <w:p w14:paraId="3DFD18D7" w14:textId="08CC4095" w:rsidR="00075FEE" w:rsidRPr="00AB43BD" w:rsidRDefault="00075FEE" w:rsidP="00075FEE">
      <w:pPr>
        <w:jc w:val="center"/>
        <w:rPr>
          <w:rFonts w:asciiTheme="majorHAnsi" w:hAnsiTheme="majorHAnsi"/>
          <w:sz w:val="36"/>
          <w:szCs w:val="36"/>
        </w:rPr>
      </w:pPr>
    </w:p>
    <w:p w14:paraId="31AEB497" w14:textId="05E36E65" w:rsidR="00075FEE" w:rsidRPr="00AB43BD" w:rsidRDefault="00075FEE" w:rsidP="00075FEE">
      <w:pPr>
        <w:jc w:val="center"/>
        <w:rPr>
          <w:rFonts w:asciiTheme="majorHAnsi" w:hAnsiTheme="majorHAnsi"/>
          <w:sz w:val="36"/>
          <w:szCs w:val="36"/>
        </w:rPr>
      </w:pPr>
    </w:p>
    <w:p w14:paraId="1652DF72" w14:textId="0E795D40" w:rsidR="00075FEE" w:rsidRPr="00AB43BD" w:rsidRDefault="00075FEE" w:rsidP="00075FEE">
      <w:pPr>
        <w:jc w:val="center"/>
        <w:rPr>
          <w:rFonts w:asciiTheme="majorHAnsi" w:hAnsiTheme="majorHAnsi"/>
          <w:sz w:val="36"/>
          <w:szCs w:val="36"/>
        </w:rPr>
      </w:pPr>
    </w:p>
    <w:p w14:paraId="0452E30C" w14:textId="4D099BED" w:rsidR="00075FEE" w:rsidRPr="00AB43BD" w:rsidRDefault="00075FEE" w:rsidP="00075FEE">
      <w:pPr>
        <w:rPr>
          <w:rFonts w:asciiTheme="majorHAnsi" w:hAnsiTheme="majorHAnsi"/>
        </w:rPr>
      </w:pPr>
    </w:p>
    <w:p w14:paraId="7ADCF389" w14:textId="4CCBB7C3" w:rsidR="00075FEE" w:rsidRDefault="00075FEE" w:rsidP="00075FEE">
      <w:pPr>
        <w:rPr>
          <w:rFonts w:asciiTheme="majorHAnsi" w:hAnsiTheme="majorHAnsi"/>
        </w:rPr>
      </w:pPr>
    </w:p>
    <w:p w14:paraId="0977C71C" w14:textId="1D39AFBB" w:rsidR="00075FEE" w:rsidRDefault="00075FEE" w:rsidP="00075FEE">
      <w:pPr>
        <w:rPr>
          <w:rFonts w:asciiTheme="majorHAnsi" w:hAnsiTheme="majorHAnsi"/>
        </w:rPr>
      </w:pPr>
    </w:p>
    <w:bookmarkEnd w:id="0"/>
    <w:p w14:paraId="531E25DB" w14:textId="52697FAE" w:rsidR="00075FEE" w:rsidRDefault="00075FEE" w:rsidP="00075FEE">
      <w:pPr>
        <w:rPr>
          <w:rFonts w:asciiTheme="majorHAnsi" w:hAnsiTheme="majorHAnsi"/>
        </w:rPr>
      </w:pPr>
    </w:p>
    <w:p w14:paraId="64B1BCF4" w14:textId="099CEAD9" w:rsidR="00075FEE" w:rsidRDefault="00075FEE" w:rsidP="00075FEE"/>
    <w:p w14:paraId="11AAC1A6" w14:textId="7C6C42F0" w:rsidR="00075FEE" w:rsidRDefault="00075FEE" w:rsidP="00075FEE"/>
    <w:p w14:paraId="5ED3AB16" w14:textId="314B4201" w:rsidR="00075FEE" w:rsidRDefault="00075FEE" w:rsidP="00075FEE"/>
    <w:p w14:paraId="35A3973A" w14:textId="34877FAA" w:rsidR="00A40BB9" w:rsidRDefault="00A40BB9" w:rsidP="00075FEE">
      <w:pPr>
        <w:pBdr>
          <w:top w:val="single" w:sz="4" w:space="1" w:color="auto"/>
          <w:left w:val="single" w:sz="4" w:space="4" w:color="auto"/>
          <w:bottom w:val="single" w:sz="4" w:space="1" w:color="auto"/>
          <w:right w:val="single" w:sz="4" w:space="4" w:color="auto"/>
        </w:pBdr>
        <w:jc w:val="center"/>
        <w:rPr>
          <w:b/>
          <w:bCs/>
          <w:sz w:val="28"/>
          <w:szCs w:val="28"/>
        </w:rPr>
      </w:pPr>
    </w:p>
    <w:p w14:paraId="715B1B8E" w14:textId="4B01C7D8" w:rsidR="00637FC9" w:rsidRDefault="000A0E49" w:rsidP="000226BC">
      <w:pPr>
        <w:pBdr>
          <w:top w:val="single" w:sz="4" w:space="1" w:color="auto"/>
          <w:left w:val="single" w:sz="4" w:space="4" w:color="auto"/>
          <w:bottom w:val="single" w:sz="4" w:space="1" w:color="auto"/>
          <w:right w:val="single" w:sz="4" w:space="4" w:color="auto"/>
        </w:pBdr>
        <w:jc w:val="center"/>
        <w:rPr>
          <w:b/>
          <w:bCs/>
          <w:sz w:val="44"/>
          <w:szCs w:val="44"/>
        </w:rPr>
      </w:pPr>
      <w:r>
        <w:rPr>
          <w:b/>
          <w:bCs/>
          <w:sz w:val="44"/>
          <w:szCs w:val="44"/>
        </w:rPr>
        <w:t>Annexe technique :</w:t>
      </w:r>
    </w:p>
    <w:p w14:paraId="1E5C9631" w14:textId="0F94FF83" w:rsidR="000A0E49" w:rsidRDefault="000A0E49" w:rsidP="000226BC">
      <w:pPr>
        <w:pBdr>
          <w:top w:val="single" w:sz="4" w:space="1" w:color="auto"/>
          <w:left w:val="single" w:sz="4" w:space="4" w:color="auto"/>
          <w:bottom w:val="single" w:sz="4" w:space="1" w:color="auto"/>
          <w:right w:val="single" w:sz="4" w:space="4" w:color="auto"/>
        </w:pBdr>
        <w:jc w:val="center"/>
        <w:rPr>
          <w:b/>
          <w:bCs/>
          <w:sz w:val="28"/>
          <w:szCs w:val="28"/>
        </w:rPr>
      </w:pPr>
      <w:r>
        <w:rPr>
          <w:b/>
          <w:bCs/>
          <w:sz w:val="44"/>
          <w:szCs w:val="44"/>
        </w:rPr>
        <w:t>Performance énergétique, énergie renouvelable, bas carbone et récupération d’eau de pluie</w:t>
      </w:r>
    </w:p>
    <w:p w14:paraId="0D2F63F3" w14:textId="77777777" w:rsidR="00E4030B" w:rsidRDefault="00E4030B" w:rsidP="00075FEE">
      <w:pPr>
        <w:pBdr>
          <w:top w:val="single" w:sz="4" w:space="1" w:color="auto"/>
          <w:left w:val="single" w:sz="4" w:space="4" w:color="auto"/>
          <w:bottom w:val="single" w:sz="4" w:space="1" w:color="auto"/>
          <w:right w:val="single" w:sz="4" w:space="4" w:color="auto"/>
        </w:pBdr>
        <w:jc w:val="center"/>
        <w:rPr>
          <w:b/>
          <w:bCs/>
          <w:sz w:val="28"/>
          <w:szCs w:val="28"/>
        </w:rPr>
      </w:pPr>
    </w:p>
    <w:p w14:paraId="1F2D1051" w14:textId="3A7AFEB4" w:rsidR="00075FEE" w:rsidRDefault="00075FEE" w:rsidP="00075FEE"/>
    <w:p w14:paraId="1ED7C6F9" w14:textId="3ACFCA69" w:rsidR="00075FEE" w:rsidRDefault="00075FEE" w:rsidP="00075FEE"/>
    <w:p w14:paraId="6DEC0A95" w14:textId="135EFA88" w:rsidR="000A0E49" w:rsidRDefault="000A0E49" w:rsidP="00075FEE"/>
    <w:p w14:paraId="3DBDE562" w14:textId="3915C05C" w:rsidR="000A0E49" w:rsidRDefault="000A0E49" w:rsidP="00075FEE"/>
    <w:p w14:paraId="6CC13139" w14:textId="4A8A597C" w:rsidR="000A0E49" w:rsidRDefault="000A0E49" w:rsidP="00075FEE"/>
    <w:p w14:paraId="3897B49A" w14:textId="5751C227" w:rsidR="000A0E49" w:rsidRPr="003B5272" w:rsidRDefault="003B5272" w:rsidP="00075FEE">
      <w:pPr>
        <w:rPr>
          <w:i/>
          <w:iCs/>
        </w:rPr>
      </w:pPr>
      <w:r w:rsidRPr="003B5272">
        <w:rPr>
          <w:i/>
          <w:iCs/>
        </w:rPr>
        <w:t xml:space="preserve">Version du </w:t>
      </w:r>
      <w:r w:rsidR="00C41DEF">
        <w:rPr>
          <w:i/>
          <w:iCs/>
        </w:rPr>
        <w:t>01-08</w:t>
      </w:r>
      <w:r w:rsidRPr="003B5272">
        <w:rPr>
          <w:i/>
          <w:iCs/>
        </w:rPr>
        <w:t>-2023</w:t>
      </w:r>
    </w:p>
    <w:p w14:paraId="05DC8F6A" w14:textId="79767DAB" w:rsidR="000A0E49" w:rsidRDefault="000A0E49" w:rsidP="00075FEE"/>
    <w:p w14:paraId="51BFF0BF" w14:textId="77777777" w:rsidR="000A0E49" w:rsidRDefault="000A0E49" w:rsidP="00075FEE"/>
    <w:p w14:paraId="77A7852D" w14:textId="70AD031C" w:rsidR="000A0E49" w:rsidRDefault="000A0E49" w:rsidP="00075FEE"/>
    <w:p w14:paraId="385D3B70" w14:textId="6BBE11AD" w:rsidR="000A0E49" w:rsidRDefault="000A0E49" w:rsidP="00075FEE"/>
    <w:p w14:paraId="75B8F974" w14:textId="5446CEA6" w:rsidR="000A0E49" w:rsidRDefault="000A0E49" w:rsidP="00075FEE"/>
    <w:p w14:paraId="6387CB79" w14:textId="77777777" w:rsidR="000A0E49" w:rsidRDefault="000A0E49" w:rsidP="00075FEE"/>
    <w:p w14:paraId="422AD853" w14:textId="28F0ADEA" w:rsidR="000A0E49" w:rsidRDefault="000A0E49" w:rsidP="00075FEE">
      <w:r>
        <w:rPr>
          <w:noProof/>
        </w:rPr>
        <w:drawing>
          <wp:anchor distT="0" distB="0" distL="114300" distR="114300" simplePos="0" relativeHeight="251744256" behindDoc="0" locked="0" layoutInCell="1" allowOverlap="1" wp14:anchorId="4F42AB7F" wp14:editId="0246E6FF">
            <wp:simplePos x="0" y="0"/>
            <wp:positionH relativeFrom="column">
              <wp:posOffset>100330</wp:posOffset>
            </wp:positionH>
            <wp:positionV relativeFrom="paragraph">
              <wp:posOffset>11430</wp:posOffset>
            </wp:positionV>
            <wp:extent cx="1869188" cy="730537"/>
            <wp:effectExtent l="0" t="0" r="0" b="0"/>
            <wp:wrapNone/>
            <wp:docPr id="192" name="Image 192"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 192" descr="Une image contenant texte, clipart&#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9188" cy="730537"/>
                    </a:xfrm>
                    <a:prstGeom prst="rect">
                      <a:avLst/>
                    </a:prstGeom>
                    <a:noFill/>
                    <a:ln>
                      <a:noFill/>
                    </a:ln>
                  </pic:spPr>
                </pic:pic>
              </a:graphicData>
            </a:graphic>
          </wp:anchor>
        </w:drawing>
      </w:r>
    </w:p>
    <w:p w14:paraId="72E0AD18" w14:textId="5F9569B9" w:rsidR="000A0E49" w:rsidRDefault="000A0E49" w:rsidP="00075FEE"/>
    <w:p w14:paraId="0CD9BD29" w14:textId="77777777" w:rsidR="000A0E49" w:rsidRDefault="000A0E49" w:rsidP="00075FEE"/>
    <w:p w14:paraId="606C6D5B" w14:textId="3025025C" w:rsidR="003D2713" w:rsidRDefault="003D2713"/>
    <w:p w14:paraId="188AE266" w14:textId="42D7911B" w:rsidR="00714C34" w:rsidRDefault="00714C34">
      <w:r>
        <w:br w:type="page"/>
      </w:r>
    </w:p>
    <w:p w14:paraId="62E69DCF" w14:textId="7090CEB2" w:rsidR="00103181" w:rsidRDefault="00103181"/>
    <w:p w14:paraId="1C662F35" w14:textId="7560025F" w:rsidR="00E96FEE" w:rsidRDefault="00103181">
      <w:pPr>
        <w:pStyle w:val="TM1"/>
        <w:rPr>
          <w:rFonts w:eastAsiaTheme="minorEastAsia" w:cstheme="minorBidi"/>
          <w:b w:val="0"/>
          <w:bCs w:val="0"/>
          <w:caps w:val="0"/>
          <w:noProof/>
          <w:kern w:val="2"/>
          <w:sz w:val="22"/>
          <w:szCs w:val="22"/>
          <w:lang w:eastAsia="fr-FR"/>
          <w14:ligatures w14:val="standardContextual"/>
        </w:rPr>
      </w:pPr>
      <w:r>
        <w:fldChar w:fldCharType="begin"/>
      </w:r>
      <w:r>
        <w:instrText xml:space="preserve"> TOC \o "1-3" \h \z \u </w:instrText>
      </w:r>
      <w:r>
        <w:fldChar w:fldCharType="separate"/>
      </w:r>
      <w:hyperlink w:anchor="_Toc141794919" w:history="1">
        <w:r w:rsidR="00E96FEE" w:rsidRPr="009D3CF3">
          <w:rPr>
            <w:rStyle w:val="Lienhypertexte"/>
            <w:noProof/>
          </w:rPr>
          <w:t>I.</w:t>
        </w:r>
        <w:r w:rsidR="00E96FEE">
          <w:rPr>
            <w:rFonts w:eastAsiaTheme="minorEastAsia" w:cstheme="minorBidi"/>
            <w:b w:val="0"/>
            <w:bCs w:val="0"/>
            <w:caps w:val="0"/>
            <w:noProof/>
            <w:kern w:val="2"/>
            <w:sz w:val="22"/>
            <w:szCs w:val="22"/>
            <w:lang w:eastAsia="fr-FR"/>
            <w14:ligatures w14:val="standardContextual"/>
          </w:rPr>
          <w:tab/>
        </w:r>
        <w:r w:rsidR="00E96FEE" w:rsidRPr="009D3CF3">
          <w:rPr>
            <w:rStyle w:val="Lienhypertexte"/>
            <w:noProof/>
          </w:rPr>
          <w:t>Introduction</w:t>
        </w:r>
        <w:r w:rsidR="00E96FEE">
          <w:rPr>
            <w:noProof/>
            <w:webHidden/>
          </w:rPr>
          <w:tab/>
        </w:r>
        <w:r w:rsidR="00E96FEE">
          <w:rPr>
            <w:noProof/>
            <w:webHidden/>
          </w:rPr>
          <w:fldChar w:fldCharType="begin"/>
        </w:r>
        <w:r w:rsidR="00E96FEE">
          <w:rPr>
            <w:noProof/>
            <w:webHidden/>
          </w:rPr>
          <w:instrText xml:space="preserve"> PAGEREF _Toc141794919 \h </w:instrText>
        </w:r>
        <w:r w:rsidR="00E96FEE">
          <w:rPr>
            <w:noProof/>
            <w:webHidden/>
          </w:rPr>
        </w:r>
        <w:r w:rsidR="00E96FEE">
          <w:rPr>
            <w:noProof/>
            <w:webHidden/>
          </w:rPr>
          <w:fldChar w:fldCharType="separate"/>
        </w:r>
        <w:r w:rsidR="00E96FEE">
          <w:rPr>
            <w:noProof/>
            <w:webHidden/>
          </w:rPr>
          <w:t>3</w:t>
        </w:r>
        <w:r w:rsidR="00E96FEE">
          <w:rPr>
            <w:noProof/>
            <w:webHidden/>
          </w:rPr>
          <w:fldChar w:fldCharType="end"/>
        </w:r>
      </w:hyperlink>
    </w:p>
    <w:p w14:paraId="172DCBAA" w14:textId="74D91549" w:rsidR="00E96FEE" w:rsidRDefault="00284DD9">
      <w:pPr>
        <w:pStyle w:val="TM1"/>
        <w:rPr>
          <w:rFonts w:eastAsiaTheme="minorEastAsia" w:cstheme="minorBidi"/>
          <w:b w:val="0"/>
          <w:bCs w:val="0"/>
          <w:caps w:val="0"/>
          <w:noProof/>
          <w:kern w:val="2"/>
          <w:sz w:val="22"/>
          <w:szCs w:val="22"/>
          <w:lang w:eastAsia="fr-FR"/>
          <w14:ligatures w14:val="standardContextual"/>
        </w:rPr>
      </w:pPr>
      <w:hyperlink w:anchor="_Toc141794920" w:history="1">
        <w:r w:rsidR="00E96FEE" w:rsidRPr="009D3CF3">
          <w:rPr>
            <w:rStyle w:val="Lienhypertexte"/>
            <w:noProof/>
          </w:rPr>
          <w:t>II.</w:t>
        </w:r>
        <w:r w:rsidR="00E96FEE">
          <w:rPr>
            <w:rFonts w:eastAsiaTheme="minorEastAsia" w:cstheme="minorBidi"/>
            <w:b w:val="0"/>
            <w:bCs w:val="0"/>
            <w:caps w:val="0"/>
            <w:noProof/>
            <w:kern w:val="2"/>
            <w:sz w:val="22"/>
            <w:szCs w:val="22"/>
            <w:lang w:eastAsia="fr-FR"/>
            <w14:ligatures w14:val="standardContextual"/>
          </w:rPr>
          <w:tab/>
        </w:r>
        <w:r w:rsidR="00E96FEE" w:rsidRPr="009D3CF3">
          <w:rPr>
            <w:rStyle w:val="Lienhypertexte"/>
            <w:noProof/>
          </w:rPr>
          <w:t>Contexte réglementaire : La règlementation RE 2020</w:t>
        </w:r>
        <w:r w:rsidR="00E96FEE">
          <w:rPr>
            <w:noProof/>
            <w:webHidden/>
          </w:rPr>
          <w:tab/>
        </w:r>
        <w:r w:rsidR="00E96FEE">
          <w:rPr>
            <w:noProof/>
            <w:webHidden/>
          </w:rPr>
          <w:fldChar w:fldCharType="begin"/>
        </w:r>
        <w:r w:rsidR="00E96FEE">
          <w:rPr>
            <w:noProof/>
            <w:webHidden/>
          </w:rPr>
          <w:instrText xml:space="preserve"> PAGEREF _Toc141794920 \h </w:instrText>
        </w:r>
        <w:r w:rsidR="00E96FEE">
          <w:rPr>
            <w:noProof/>
            <w:webHidden/>
          </w:rPr>
        </w:r>
        <w:r w:rsidR="00E96FEE">
          <w:rPr>
            <w:noProof/>
            <w:webHidden/>
          </w:rPr>
          <w:fldChar w:fldCharType="separate"/>
        </w:r>
        <w:r w:rsidR="00E96FEE">
          <w:rPr>
            <w:noProof/>
            <w:webHidden/>
          </w:rPr>
          <w:t>3</w:t>
        </w:r>
        <w:r w:rsidR="00E96FEE">
          <w:rPr>
            <w:noProof/>
            <w:webHidden/>
          </w:rPr>
          <w:fldChar w:fldCharType="end"/>
        </w:r>
      </w:hyperlink>
    </w:p>
    <w:p w14:paraId="52EAF034" w14:textId="3D738E47"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1" w:history="1">
        <w:r w:rsidR="00E96FEE" w:rsidRPr="009D3CF3">
          <w:rPr>
            <w:rStyle w:val="Lienhypertexte"/>
            <w:noProof/>
          </w:rPr>
          <w:t>a)</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Le contexte</w:t>
        </w:r>
        <w:r w:rsidR="00E96FEE">
          <w:rPr>
            <w:noProof/>
            <w:webHidden/>
          </w:rPr>
          <w:tab/>
        </w:r>
        <w:r w:rsidR="00E96FEE">
          <w:rPr>
            <w:noProof/>
            <w:webHidden/>
          </w:rPr>
          <w:fldChar w:fldCharType="begin"/>
        </w:r>
        <w:r w:rsidR="00E96FEE">
          <w:rPr>
            <w:noProof/>
            <w:webHidden/>
          </w:rPr>
          <w:instrText xml:space="preserve"> PAGEREF _Toc141794921 \h </w:instrText>
        </w:r>
        <w:r w:rsidR="00E96FEE">
          <w:rPr>
            <w:noProof/>
            <w:webHidden/>
          </w:rPr>
        </w:r>
        <w:r w:rsidR="00E96FEE">
          <w:rPr>
            <w:noProof/>
            <w:webHidden/>
          </w:rPr>
          <w:fldChar w:fldCharType="separate"/>
        </w:r>
        <w:r w:rsidR="00E96FEE">
          <w:rPr>
            <w:noProof/>
            <w:webHidden/>
          </w:rPr>
          <w:t>3</w:t>
        </w:r>
        <w:r w:rsidR="00E96FEE">
          <w:rPr>
            <w:noProof/>
            <w:webHidden/>
          </w:rPr>
          <w:fldChar w:fldCharType="end"/>
        </w:r>
      </w:hyperlink>
    </w:p>
    <w:p w14:paraId="1A0DE49E" w14:textId="318B602B"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2" w:history="1">
        <w:r w:rsidR="00E96FEE" w:rsidRPr="009D3CF3">
          <w:rPr>
            <w:rStyle w:val="Lienhypertexte"/>
            <w:noProof/>
          </w:rPr>
          <w:t>b)</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Un déploiement phasé</w:t>
        </w:r>
        <w:r w:rsidR="00E96FEE">
          <w:rPr>
            <w:noProof/>
            <w:webHidden/>
          </w:rPr>
          <w:tab/>
        </w:r>
        <w:r w:rsidR="00E96FEE">
          <w:rPr>
            <w:noProof/>
            <w:webHidden/>
          </w:rPr>
          <w:fldChar w:fldCharType="begin"/>
        </w:r>
        <w:r w:rsidR="00E96FEE">
          <w:rPr>
            <w:noProof/>
            <w:webHidden/>
          </w:rPr>
          <w:instrText xml:space="preserve"> PAGEREF _Toc141794922 \h </w:instrText>
        </w:r>
        <w:r w:rsidR="00E96FEE">
          <w:rPr>
            <w:noProof/>
            <w:webHidden/>
          </w:rPr>
        </w:r>
        <w:r w:rsidR="00E96FEE">
          <w:rPr>
            <w:noProof/>
            <w:webHidden/>
          </w:rPr>
          <w:fldChar w:fldCharType="separate"/>
        </w:r>
        <w:r w:rsidR="00E96FEE">
          <w:rPr>
            <w:noProof/>
            <w:webHidden/>
          </w:rPr>
          <w:t>3</w:t>
        </w:r>
        <w:r w:rsidR="00E96FEE">
          <w:rPr>
            <w:noProof/>
            <w:webHidden/>
          </w:rPr>
          <w:fldChar w:fldCharType="end"/>
        </w:r>
      </w:hyperlink>
    </w:p>
    <w:p w14:paraId="22084031" w14:textId="2F8C5AD5"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3" w:history="1">
        <w:r w:rsidR="00E96FEE" w:rsidRPr="009D3CF3">
          <w:rPr>
            <w:rStyle w:val="Lienhypertexte"/>
            <w:noProof/>
          </w:rPr>
          <w:t>c)</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Des évolutions dans les indicateurs</w:t>
        </w:r>
        <w:r w:rsidR="00E96FEE">
          <w:rPr>
            <w:noProof/>
            <w:webHidden/>
          </w:rPr>
          <w:tab/>
        </w:r>
        <w:r w:rsidR="00E96FEE">
          <w:rPr>
            <w:noProof/>
            <w:webHidden/>
          </w:rPr>
          <w:fldChar w:fldCharType="begin"/>
        </w:r>
        <w:r w:rsidR="00E96FEE">
          <w:rPr>
            <w:noProof/>
            <w:webHidden/>
          </w:rPr>
          <w:instrText xml:space="preserve"> PAGEREF _Toc141794923 \h </w:instrText>
        </w:r>
        <w:r w:rsidR="00E96FEE">
          <w:rPr>
            <w:noProof/>
            <w:webHidden/>
          </w:rPr>
        </w:r>
        <w:r w:rsidR="00E96FEE">
          <w:rPr>
            <w:noProof/>
            <w:webHidden/>
          </w:rPr>
          <w:fldChar w:fldCharType="separate"/>
        </w:r>
        <w:r w:rsidR="00E96FEE">
          <w:rPr>
            <w:noProof/>
            <w:webHidden/>
          </w:rPr>
          <w:t>4</w:t>
        </w:r>
        <w:r w:rsidR="00E96FEE">
          <w:rPr>
            <w:noProof/>
            <w:webHidden/>
          </w:rPr>
          <w:fldChar w:fldCharType="end"/>
        </w:r>
      </w:hyperlink>
    </w:p>
    <w:p w14:paraId="31935385" w14:textId="5017FC5B"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4" w:history="1">
        <w:r w:rsidR="00E96FEE" w:rsidRPr="009D3CF3">
          <w:rPr>
            <w:rStyle w:val="Lienhypertexte"/>
            <w:noProof/>
          </w:rPr>
          <w:t>d)</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Des seuils évolutifs</w:t>
        </w:r>
        <w:r w:rsidR="00E96FEE">
          <w:rPr>
            <w:noProof/>
            <w:webHidden/>
          </w:rPr>
          <w:tab/>
        </w:r>
        <w:r w:rsidR="00E96FEE">
          <w:rPr>
            <w:noProof/>
            <w:webHidden/>
          </w:rPr>
          <w:fldChar w:fldCharType="begin"/>
        </w:r>
        <w:r w:rsidR="00E96FEE">
          <w:rPr>
            <w:noProof/>
            <w:webHidden/>
          </w:rPr>
          <w:instrText xml:space="preserve"> PAGEREF _Toc141794924 \h </w:instrText>
        </w:r>
        <w:r w:rsidR="00E96FEE">
          <w:rPr>
            <w:noProof/>
            <w:webHidden/>
          </w:rPr>
        </w:r>
        <w:r w:rsidR="00E96FEE">
          <w:rPr>
            <w:noProof/>
            <w:webHidden/>
          </w:rPr>
          <w:fldChar w:fldCharType="separate"/>
        </w:r>
        <w:r w:rsidR="00E96FEE">
          <w:rPr>
            <w:noProof/>
            <w:webHidden/>
          </w:rPr>
          <w:t>5</w:t>
        </w:r>
        <w:r w:rsidR="00E96FEE">
          <w:rPr>
            <w:noProof/>
            <w:webHidden/>
          </w:rPr>
          <w:fldChar w:fldCharType="end"/>
        </w:r>
      </w:hyperlink>
    </w:p>
    <w:p w14:paraId="7BF7E63C" w14:textId="19587101" w:rsidR="00E96FEE" w:rsidRDefault="00284DD9">
      <w:pPr>
        <w:pStyle w:val="TM1"/>
        <w:rPr>
          <w:rFonts w:eastAsiaTheme="minorEastAsia" w:cstheme="minorBidi"/>
          <w:b w:val="0"/>
          <w:bCs w:val="0"/>
          <w:caps w:val="0"/>
          <w:noProof/>
          <w:kern w:val="2"/>
          <w:sz w:val="22"/>
          <w:szCs w:val="22"/>
          <w:lang w:eastAsia="fr-FR"/>
          <w14:ligatures w14:val="standardContextual"/>
        </w:rPr>
      </w:pPr>
      <w:hyperlink w:anchor="_Toc141794925" w:history="1">
        <w:r w:rsidR="00E96FEE" w:rsidRPr="009D3CF3">
          <w:rPr>
            <w:rStyle w:val="Lienhypertexte"/>
            <w:noProof/>
          </w:rPr>
          <w:t>III.</w:t>
        </w:r>
        <w:r w:rsidR="00E96FEE">
          <w:rPr>
            <w:rFonts w:eastAsiaTheme="minorEastAsia" w:cstheme="minorBidi"/>
            <w:b w:val="0"/>
            <w:bCs w:val="0"/>
            <w:caps w:val="0"/>
            <w:noProof/>
            <w:kern w:val="2"/>
            <w:sz w:val="22"/>
            <w:szCs w:val="22"/>
            <w:lang w:eastAsia="fr-FR"/>
            <w14:ligatures w14:val="standardContextual"/>
          </w:rPr>
          <w:tab/>
        </w:r>
        <w:r w:rsidR="00E96FEE" w:rsidRPr="009D3CF3">
          <w:rPr>
            <w:rStyle w:val="Lienhypertexte"/>
            <w:noProof/>
          </w:rPr>
          <w:t>Et pourquoi ne pas aller plus loin !</w:t>
        </w:r>
        <w:r w:rsidR="00E96FEE">
          <w:rPr>
            <w:noProof/>
            <w:webHidden/>
          </w:rPr>
          <w:tab/>
        </w:r>
        <w:r w:rsidR="00E96FEE">
          <w:rPr>
            <w:noProof/>
            <w:webHidden/>
          </w:rPr>
          <w:fldChar w:fldCharType="begin"/>
        </w:r>
        <w:r w:rsidR="00E96FEE">
          <w:rPr>
            <w:noProof/>
            <w:webHidden/>
          </w:rPr>
          <w:instrText xml:space="preserve"> PAGEREF _Toc141794925 \h </w:instrText>
        </w:r>
        <w:r w:rsidR="00E96FEE">
          <w:rPr>
            <w:noProof/>
            <w:webHidden/>
          </w:rPr>
        </w:r>
        <w:r w:rsidR="00E96FEE">
          <w:rPr>
            <w:noProof/>
            <w:webHidden/>
          </w:rPr>
          <w:fldChar w:fldCharType="separate"/>
        </w:r>
        <w:r w:rsidR="00E96FEE">
          <w:rPr>
            <w:noProof/>
            <w:webHidden/>
          </w:rPr>
          <w:t>6</w:t>
        </w:r>
        <w:r w:rsidR="00E96FEE">
          <w:rPr>
            <w:noProof/>
            <w:webHidden/>
          </w:rPr>
          <w:fldChar w:fldCharType="end"/>
        </w:r>
      </w:hyperlink>
    </w:p>
    <w:p w14:paraId="70489297" w14:textId="606A958D" w:rsidR="00E96FEE" w:rsidRDefault="00284DD9">
      <w:pPr>
        <w:pStyle w:val="TM1"/>
        <w:rPr>
          <w:rFonts w:eastAsiaTheme="minorEastAsia" w:cstheme="minorBidi"/>
          <w:b w:val="0"/>
          <w:bCs w:val="0"/>
          <w:caps w:val="0"/>
          <w:noProof/>
          <w:kern w:val="2"/>
          <w:sz w:val="22"/>
          <w:szCs w:val="22"/>
          <w:lang w:eastAsia="fr-FR"/>
          <w14:ligatures w14:val="standardContextual"/>
        </w:rPr>
      </w:pPr>
      <w:hyperlink w:anchor="_Toc141794926" w:history="1">
        <w:r w:rsidR="00E96FEE" w:rsidRPr="009D3CF3">
          <w:rPr>
            <w:rStyle w:val="Lienhypertexte"/>
            <w:noProof/>
          </w:rPr>
          <w:t>IV.</w:t>
        </w:r>
        <w:r w:rsidR="00E96FEE">
          <w:rPr>
            <w:rFonts w:eastAsiaTheme="minorEastAsia" w:cstheme="minorBidi"/>
            <w:b w:val="0"/>
            <w:bCs w:val="0"/>
            <w:caps w:val="0"/>
            <w:noProof/>
            <w:kern w:val="2"/>
            <w:sz w:val="22"/>
            <w:szCs w:val="22"/>
            <w:lang w:eastAsia="fr-FR"/>
            <w14:ligatures w14:val="standardContextual"/>
          </w:rPr>
          <w:tab/>
        </w:r>
        <w:r w:rsidR="00E96FEE" w:rsidRPr="009D3CF3">
          <w:rPr>
            <w:rStyle w:val="Lienhypertexte"/>
            <w:noProof/>
          </w:rPr>
          <w:t>Un accompagnement des projets</w:t>
        </w:r>
        <w:r w:rsidR="00E96FEE">
          <w:rPr>
            <w:noProof/>
            <w:webHidden/>
          </w:rPr>
          <w:tab/>
        </w:r>
        <w:r w:rsidR="00E96FEE">
          <w:rPr>
            <w:noProof/>
            <w:webHidden/>
          </w:rPr>
          <w:fldChar w:fldCharType="begin"/>
        </w:r>
        <w:r w:rsidR="00E96FEE">
          <w:rPr>
            <w:noProof/>
            <w:webHidden/>
          </w:rPr>
          <w:instrText xml:space="preserve"> PAGEREF _Toc141794926 \h </w:instrText>
        </w:r>
        <w:r w:rsidR="00E96FEE">
          <w:rPr>
            <w:noProof/>
            <w:webHidden/>
          </w:rPr>
        </w:r>
        <w:r w:rsidR="00E96FEE">
          <w:rPr>
            <w:noProof/>
            <w:webHidden/>
          </w:rPr>
          <w:fldChar w:fldCharType="separate"/>
        </w:r>
        <w:r w:rsidR="00E96FEE">
          <w:rPr>
            <w:noProof/>
            <w:webHidden/>
          </w:rPr>
          <w:t>6</w:t>
        </w:r>
        <w:r w:rsidR="00E96FEE">
          <w:rPr>
            <w:noProof/>
            <w:webHidden/>
          </w:rPr>
          <w:fldChar w:fldCharType="end"/>
        </w:r>
      </w:hyperlink>
    </w:p>
    <w:p w14:paraId="2B2CA25E" w14:textId="0C9643AC"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7" w:history="1">
        <w:r w:rsidR="00E96FEE" w:rsidRPr="009D3CF3">
          <w:rPr>
            <w:rStyle w:val="Lienhypertexte"/>
            <w:noProof/>
          </w:rPr>
          <w:t>a)</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Le contexte</w:t>
        </w:r>
        <w:r w:rsidR="00E96FEE">
          <w:rPr>
            <w:noProof/>
            <w:webHidden/>
          </w:rPr>
          <w:tab/>
        </w:r>
        <w:r w:rsidR="00E96FEE">
          <w:rPr>
            <w:noProof/>
            <w:webHidden/>
          </w:rPr>
          <w:fldChar w:fldCharType="begin"/>
        </w:r>
        <w:r w:rsidR="00E96FEE">
          <w:rPr>
            <w:noProof/>
            <w:webHidden/>
          </w:rPr>
          <w:instrText xml:space="preserve"> PAGEREF _Toc141794927 \h </w:instrText>
        </w:r>
        <w:r w:rsidR="00E96FEE">
          <w:rPr>
            <w:noProof/>
            <w:webHidden/>
          </w:rPr>
        </w:r>
        <w:r w:rsidR="00E96FEE">
          <w:rPr>
            <w:noProof/>
            <w:webHidden/>
          </w:rPr>
          <w:fldChar w:fldCharType="separate"/>
        </w:r>
        <w:r w:rsidR="00E96FEE">
          <w:rPr>
            <w:noProof/>
            <w:webHidden/>
          </w:rPr>
          <w:t>6</w:t>
        </w:r>
        <w:r w:rsidR="00E96FEE">
          <w:rPr>
            <w:noProof/>
            <w:webHidden/>
          </w:rPr>
          <w:fldChar w:fldCharType="end"/>
        </w:r>
      </w:hyperlink>
    </w:p>
    <w:p w14:paraId="6A5DBF32" w14:textId="7D04CD93"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28" w:history="1">
        <w:r w:rsidR="00E96FEE" w:rsidRPr="009D3CF3">
          <w:rPr>
            <w:rStyle w:val="Lienhypertexte"/>
            <w:noProof/>
          </w:rPr>
          <w:t>b)</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Un accompagnement aux étapes clés</w:t>
        </w:r>
        <w:r w:rsidR="00E96FEE">
          <w:rPr>
            <w:noProof/>
            <w:webHidden/>
          </w:rPr>
          <w:tab/>
        </w:r>
        <w:r w:rsidR="00E96FEE">
          <w:rPr>
            <w:noProof/>
            <w:webHidden/>
          </w:rPr>
          <w:fldChar w:fldCharType="begin"/>
        </w:r>
        <w:r w:rsidR="00E96FEE">
          <w:rPr>
            <w:noProof/>
            <w:webHidden/>
          </w:rPr>
          <w:instrText xml:space="preserve"> PAGEREF _Toc141794928 \h </w:instrText>
        </w:r>
        <w:r w:rsidR="00E96FEE">
          <w:rPr>
            <w:noProof/>
            <w:webHidden/>
          </w:rPr>
        </w:r>
        <w:r w:rsidR="00E96FEE">
          <w:rPr>
            <w:noProof/>
            <w:webHidden/>
          </w:rPr>
          <w:fldChar w:fldCharType="separate"/>
        </w:r>
        <w:r w:rsidR="00E96FEE">
          <w:rPr>
            <w:noProof/>
            <w:webHidden/>
          </w:rPr>
          <w:t>7</w:t>
        </w:r>
        <w:r w:rsidR="00E96FEE">
          <w:rPr>
            <w:noProof/>
            <w:webHidden/>
          </w:rPr>
          <w:fldChar w:fldCharType="end"/>
        </w:r>
      </w:hyperlink>
    </w:p>
    <w:p w14:paraId="297CD335" w14:textId="7C803988"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29" w:history="1">
        <w:r w:rsidR="00E96FEE" w:rsidRPr="009D3CF3">
          <w:rPr>
            <w:rStyle w:val="Lienhypertexte"/>
            <w:noProof/>
          </w:rPr>
          <w:t>1.</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Présentation schématique</w:t>
        </w:r>
        <w:r w:rsidR="00E96FEE">
          <w:rPr>
            <w:noProof/>
            <w:webHidden/>
          </w:rPr>
          <w:tab/>
        </w:r>
        <w:r w:rsidR="00E96FEE">
          <w:rPr>
            <w:noProof/>
            <w:webHidden/>
          </w:rPr>
          <w:fldChar w:fldCharType="begin"/>
        </w:r>
        <w:r w:rsidR="00E96FEE">
          <w:rPr>
            <w:noProof/>
            <w:webHidden/>
          </w:rPr>
          <w:instrText xml:space="preserve"> PAGEREF _Toc141794929 \h </w:instrText>
        </w:r>
        <w:r w:rsidR="00E96FEE">
          <w:rPr>
            <w:noProof/>
            <w:webHidden/>
          </w:rPr>
        </w:r>
        <w:r w:rsidR="00E96FEE">
          <w:rPr>
            <w:noProof/>
            <w:webHidden/>
          </w:rPr>
          <w:fldChar w:fldCharType="separate"/>
        </w:r>
        <w:r w:rsidR="00E96FEE">
          <w:rPr>
            <w:noProof/>
            <w:webHidden/>
          </w:rPr>
          <w:t>7</w:t>
        </w:r>
        <w:r w:rsidR="00E96FEE">
          <w:rPr>
            <w:noProof/>
            <w:webHidden/>
          </w:rPr>
          <w:fldChar w:fldCharType="end"/>
        </w:r>
      </w:hyperlink>
    </w:p>
    <w:p w14:paraId="34BF5D44" w14:textId="72D638A9"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0" w:history="1">
        <w:r w:rsidR="00E96FEE" w:rsidRPr="009D3CF3">
          <w:rPr>
            <w:rStyle w:val="Lienhypertexte"/>
            <w:noProof/>
          </w:rPr>
          <w:t>2.</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Description détaillée des étapes en lien avec l’ALEC</w:t>
        </w:r>
        <w:r w:rsidR="00E96FEE">
          <w:rPr>
            <w:noProof/>
            <w:webHidden/>
          </w:rPr>
          <w:tab/>
        </w:r>
        <w:r w:rsidR="00E96FEE">
          <w:rPr>
            <w:noProof/>
            <w:webHidden/>
          </w:rPr>
          <w:fldChar w:fldCharType="begin"/>
        </w:r>
        <w:r w:rsidR="00E96FEE">
          <w:rPr>
            <w:noProof/>
            <w:webHidden/>
          </w:rPr>
          <w:instrText xml:space="preserve"> PAGEREF _Toc141794930 \h </w:instrText>
        </w:r>
        <w:r w:rsidR="00E96FEE">
          <w:rPr>
            <w:noProof/>
            <w:webHidden/>
          </w:rPr>
        </w:r>
        <w:r w:rsidR="00E96FEE">
          <w:rPr>
            <w:noProof/>
            <w:webHidden/>
          </w:rPr>
          <w:fldChar w:fldCharType="separate"/>
        </w:r>
        <w:r w:rsidR="00E96FEE">
          <w:rPr>
            <w:noProof/>
            <w:webHidden/>
          </w:rPr>
          <w:t>7</w:t>
        </w:r>
        <w:r w:rsidR="00E96FEE">
          <w:rPr>
            <w:noProof/>
            <w:webHidden/>
          </w:rPr>
          <w:fldChar w:fldCharType="end"/>
        </w:r>
      </w:hyperlink>
    </w:p>
    <w:p w14:paraId="2C69B858" w14:textId="32496508"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31" w:history="1">
        <w:r w:rsidR="00E96FEE" w:rsidRPr="009D3CF3">
          <w:rPr>
            <w:rStyle w:val="Lienhypertexte"/>
            <w:noProof/>
          </w:rPr>
          <w:t>c)</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Synthèse des recommandations et des prescriptions</w:t>
        </w:r>
        <w:r w:rsidR="00E96FEE">
          <w:rPr>
            <w:noProof/>
            <w:webHidden/>
          </w:rPr>
          <w:tab/>
        </w:r>
        <w:r w:rsidR="00E96FEE">
          <w:rPr>
            <w:noProof/>
            <w:webHidden/>
          </w:rPr>
          <w:fldChar w:fldCharType="begin"/>
        </w:r>
        <w:r w:rsidR="00E96FEE">
          <w:rPr>
            <w:noProof/>
            <w:webHidden/>
          </w:rPr>
          <w:instrText xml:space="preserve"> PAGEREF _Toc141794931 \h </w:instrText>
        </w:r>
        <w:r w:rsidR="00E96FEE">
          <w:rPr>
            <w:noProof/>
            <w:webHidden/>
          </w:rPr>
        </w:r>
        <w:r w:rsidR="00E96FEE">
          <w:rPr>
            <w:noProof/>
            <w:webHidden/>
          </w:rPr>
          <w:fldChar w:fldCharType="separate"/>
        </w:r>
        <w:r w:rsidR="00E96FEE">
          <w:rPr>
            <w:noProof/>
            <w:webHidden/>
          </w:rPr>
          <w:t>10</w:t>
        </w:r>
        <w:r w:rsidR="00E96FEE">
          <w:rPr>
            <w:noProof/>
            <w:webHidden/>
          </w:rPr>
          <w:fldChar w:fldCharType="end"/>
        </w:r>
      </w:hyperlink>
    </w:p>
    <w:p w14:paraId="6ED1DC1C" w14:textId="74181692"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32" w:history="1">
        <w:r w:rsidR="00E96FEE" w:rsidRPr="009D3CF3">
          <w:rPr>
            <w:rStyle w:val="Lienhypertexte"/>
            <w:noProof/>
          </w:rPr>
          <w:t>d)</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Priorité : l’approche bioclimatique et la performance de l’enveloppe du bâtiment</w:t>
        </w:r>
        <w:r w:rsidR="00E96FEE">
          <w:rPr>
            <w:noProof/>
            <w:webHidden/>
          </w:rPr>
          <w:tab/>
        </w:r>
        <w:r w:rsidR="00E96FEE">
          <w:rPr>
            <w:noProof/>
            <w:webHidden/>
          </w:rPr>
          <w:fldChar w:fldCharType="begin"/>
        </w:r>
        <w:r w:rsidR="00E96FEE">
          <w:rPr>
            <w:noProof/>
            <w:webHidden/>
          </w:rPr>
          <w:instrText xml:space="preserve"> PAGEREF _Toc141794932 \h </w:instrText>
        </w:r>
        <w:r w:rsidR="00E96FEE">
          <w:rPr>
            <w:noProof/>
            <w:webHidden/>
          </w:rPr>
        </w:r>
        <w:r w:rsidR="00E96FEE">
          <w:rPr>
            <w:noProof/>
            <w:webHidden/>
          </w:rPr>
          <w:fldChar w:fldCharType="separate"/>
        </w:r>
        <w:r w:rsidR="00E96FEE">
          <w:rPr>
            <w:noProof/>
            <w:webHidden/>
          </w:rPr>
          <w:t>11</w:t>
        </w:r>
        <w:r w:rsidR="00E96FEE">
          <w:rPr>
            <w:noProof/>
            <w:webHidden/>
          </w:rPr>
          <w:fldChar w:fldCharType="end"/>
        </w:r>
      </w:hyperlink>
    </w:p>
    <w:p w14:paraId="03F61DB4" w14:textId="47FE5841"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3" w:history="1">
        <w:r w:rsidR="00E96FEE" w:rsidRPr="009D3CF3">
          <w:rPr>
            <w:rStyle w:val="Lienhypertexte"/>
            <w:noProof/>
          </w:rPr>
          <w:t>1.</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Niveau de performance réglementaire : RE 2020</w:t>
        </w:r>
        <w:r w:rsidR="00E96FEE">
          <w:rPr>
            <w:noProof/>
            <w:webHidden/>
          </w:rPr>
          <w:tab/>
        </w:r>
        <w:r w:rsidR="00E96FEE">
          <w:rPr>
            <w:noProof/>
            <w:webHidden/>
          </w:rPr>
          <w:fldChar w:fldCharType="begin"/>
        </w:r>
        <w:r w:rsidR="00E96FEE">
          <w:rPr>
            <w:noProof/>
            <w:webHidden/>
          </w:rPr>
          <w:instrText xml:space="preserve"> PAGEREF _Toc141794933 \h </w:instrText>
        </w:r>
        <w:r w:rsidR="00E96FEE">
          <w:rPr>
            <w:noProof/>
            <w:webHidden/>
          </w:rPr>
        </w:r>
        <w:r w:rsidR="00E96FEE">
          <w:rPr>
            <w:noProof/>
            <w:webHidden/>
          </w:rPr>
          <w:fldChar w:fldCharType="separate"/>
        </w:r>
        <w:r w:rsidR="00E96FEE">
          <w:rPr>
            <w:noProof/>
            <w:webHidden/>
          </w:rPr>
          <w:t>11</w:t>
        </w:r>
        <w:r w:rsidR="00E96FEE">
          <w:rPr>
            <w:noProof/>
            <w:webHidden/>
          </w:rPr>
          <w:fldChar w:fldCharType="end"/>
        </w:r>
      </w:hyperlink>
    </w:p>
    <w:p w14:paraId="13DE3BDD" w14:textId="603D0632"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4" w:history="1">
        <w:r w:rsidR="00E96FEE" w:rsidRPr="009D3CF3">
          <w:rPr>
            <w:rStyle w:val="Lienhypertexte"/>
            <w:noProof/>
          </w:rPr>
          <w:t>2.</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Le bioclimatisme</w:t>
        </w:r>
        <w:r w:rsidR="00E96FEE">
          <w:rPr>
            <w:noProof/>
            <w:webHidden/>
          </w:rPr>
          <w:tab/>
        </w:r>
        <w:r w:rsidR="00E96FEE">
          <w:rPr>
            <w:noProof/>
            <w:webHidden/>
          </w:rPr>
          <w:fldChar w:fldCharType="begin"/>
        </w:r>
        <w:r w:rsidR="00E96FEE">
          <w:rPr>
            <w:noProof/>
            <w:webHidden/>
          </w:rPr>
          <w:instrText xml:space="preserve"> PAGEREF _Toc141794934 \h </w:instrText>
        </w:r>
        <w:r w:rsidR="00E96FEE">
          <w:rPr>
            <w:noProof/>
            <w:webHidden/>
          </w:rPr>
        </w:r>
        <w:r w:rsidR="00E96FEE">
          <w:rPr>
            <w:noProof/>
            <w:webHidden/>
          </w:rPr>
          <w:fldChar w:fldCharType="separate"/>
        </w:r>
        <w:r w:rsidR="00E96FEE">
          <w:rPr>
            <w:noProof/>
            <w:webHidden/>
          </w:rPr>
          <w:t>12</w:t>
        </w:r>
        <w:r w:rsidR="00E96FEE">
          <w:rPr>
            <w:noProof/>
            <w:webHidden/>
          </w:rPr>
          <w:fldChar w:fldCharType="end"/>
        </w:r>
      </w:hyperlink>
    </w:p>
    <w:p w14:paraId="4FAB4CF9" w14:textId="0E5FF3DD"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5" w:history="1">
        <w:r w:rsidR="00E96FEE" w:rsidRPr="009D3CF3">
          <w:rPr>
            <w:rStyle w:val="Lienhypertexte"/>
            <w:noProof/>
          </w:rPr>
          <w:t>3.</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Le renforcement du confort d’été : visière, brise soleil, etc.</w:t>
        </w:r>
        <w:r w:rsidR="00E96FEE">
          <w:rPr>
            <w:noProof/>
            <w:webHidden/>
          </w:rPr>
          <w:tab/>
        </w:r>
        <w:r w:rsidR="00E96FEE">
          <w:rPr>
            <w:noProof/>
            <w:webHidden/>
          </w:rPr>
          <w:fldChar w:fldCharType="begin"/>
        </w:r>
        <w:r w:rsidR="00E96FEE">
          <w:rPr>
            <w:noProof/>
            <w:webHidden/>
          </w:rPr>
          <w:instrText xml:space="preserve"> PAGEREF _Toc141794935 \h </w:instrText>
        </w:r>
        <w:r w:rsidR="00E96FEE">
          <w:rPr>
            <w:noProof/>
            <w:webHidden/>
          </w:rPr>
        </w:r>
        <w:r w:rsidR="00E96FEE">
          <w:rPr>
            <w:noProof/>
            <w:webHidden/>
          </w:rPr>
          <w:fldChar w:fldCharType="separate"/>
        </w:r>
        <w:r w:rsidR="00E96FEE">
          <w:rPr>
            <w:noProof/>
            <w:webHidden/>
          </w:rPr>
          <w:t>12</w:t>
        </w:r>
        <w:r w:rsidR="00E96FEE">
          <w:rPr>
            <w:noProof/>
            <w:webHidden/>
          </w:rPr>
          <w:fldChar w:fldCharType="end"/>
        </w:r>
      </w:hyperlink>
    </w:p>
    <w:p w14:paraId="79B4D56E" w14:textId="6DF0DFF5"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6" w:history="1">
        <w:r w:rsidR="00E96FEE" w:rsidRPr="009D3CF3">
          <w:rPr>
            <w:rStyle w:val="Lienhypertexte"/>
            <w:noProof/>
          </w:rPr>
          <w:t>4.</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Les matériaux « biosourcés »</w:t>
        </w:r>
        <w:r w:rsidR="00E96FEE">
          <w:rPr>
            <w:noProof/>
            <w:webHidden/>
          </w:rPr>
          <w:tab/>
        </w:r>
        <w:r w:rsidR="00E96FEE">
          <w:rPr>
            <w:noProof/>
            <w:webHidden/>
          </w:rPr>
          <w:fldChar w:fldCharType="begin"/>
        </w:r>
        <w:r w:rsidR="00E96FEE">
          <w:rPr>
            <w:noProof/>
            <w:webHidden/>
          </w:rPr>
          <w:instrText xml:space="preserve"> PAGEREF _Toc141794936 \h </w:instrText>
        </w:r>
        <w:r w:rsidR="00E96FEE">
          <w:rPr>
            <w:noProof/>
            <w:webHidden/>
          </w:rPr>
        </w:r>
        <w:r w:rsidR="00E96FEE">
          <w:rPr>
            <w:noProof/>
            <w:webHidden/>
          </w:rPr>
          <w:fldChar w:fldCharType="separate"/>
        </w:r>
        <w:r w:rsidR="00E96FEE">
          <w:rPr>
            <w:noProof/>
            <w:webHidden/>
          </w:rPr>
          <w:t>13</w:t>
        </w:r>
        <w:r w:rsidR="00E96FEE">
          <w:rPr>
            <w:noProof/>
            <w:webHidden/>
          </w:rPr>
          <w:fldChar w:fldCharType="end"/>
        </w:r>
      </w:hyperlink>
    </w:p>
    <w:p w14:paraId="296CC929" w14:textId="46D3C305"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7" w:history="1">
        <w:r w:rsidR="00E96FEE" w:rsidRPr="009D3CF3">
          <w:rPr>
            <w:rStyle w:val="Lienhypertexte"/>
            <w:noProof/>
          </w:rPr>
          <w:t>5.</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L’étanchéité à l’air d’un bâtiment</w:t>
        </w:r>
        <w:r w:rsidR="00E96FEE">
          <w:rPr>
            <w:noProof/>
            <w:webHidden/>
          </w:rPr>
          <w:tab/>
        </w:r>
        <w:r w:rsidR="00E96FEE">
          <w:rPr>
            <w:noProof/>
            <w:webHidden/>
          </w:rPr>
          <w:fldChar w:fldCharType="begin"/>
        </w:r>
        <w:r w:rsidR="00E96FEE">
          <w:rPr>
            <w:noProof/>
            <w:webHidden/>
          </w:rPr>
          <w:instrText xml:space="preserve"> PAGEREF _Toc141794937 \h </w:instrText>
        </w:r>
        <w:r w:rsidR="00E96FEE">
          <w:rPr>
            <w:noProof/>
            <w:webHidden/>
          </w:rPr>
        </w:r>
        <w:r w:rsidR="00E96FEE">
          <w:rPr>
            <w:noProof/>
            <w:webHidden/>
          </w:rPr>
          <w:fldChar w:fldCharType="separate"/>
        </w:r>
        <w:r w:rsidR="00E96FEE">
          <w:rPr>
            <w:noProof/>
            <w:webHidden/>
          </w:rPr>
          <w:t>13</w:t>
        </w:r>
        <w:r w:rsidR="00E96FEE">
          <w:rPr>
            <w:noProof/>
            <w:webHidden/>
          </w:rPr>
          <w:fldChar w:fldCharType="end"/>
        </w:r>
      </w:hyperlink>
    </w:p>
    <w:p w14:paraId="4D6DE876" w14:textId="319DA4BF"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8" w:history="1">
        <w:r w:rsidR="00E96FEE" w:rsidRPr="009D3CF3">
          <w:rPr>
            <w:rStyle w:val="Lienhypertexte"/>
            <w:noProof/>
          </w:rPr>
          <w:t>6.</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La toiture végétalisée</w:t>
        </w:r>
        <w:r w:rsidR="00E96FEE">
          <w:rPr>
            <w:noProof/>
            <w:webHidden/>
          </w:rPr>
          <w:tab/>
        </w:r>
        <w:r w:rsidR="00E96FEE">
          <w:rPr>
            <w:noProof/>
            <w:webHidden/>
          </w:rPr>
          <w:fldChar w:fldCharType="begin"/>
        </w:r>
        <w:r w:rsidR="00E96FEE">
          <w:rPr>
            <w:noProof/>
            <w:webHidden/>
          </w:rPr>
          <w:instrText xml:space="preserve"> PAGEREF _Toc141794938 \h </w:instrText>
        </w:r>
        <w:r w:rsidR="00E96FEE">
          <w:rPr>
            <w:noProof/>
            <w:webHidden/>
          </w:rPr>
        </w:r>
        <w:r w:rsidR="00E96FEE">
          <w:rPr>
            <w:noProof/>
            <w:webHidden/>
          </w:rPr>
          <w:fldChar w:fldCharType="separate"/>
        </w:r>
        <w:r w:rsidR="00E96FEE">
          <w:rPr>
            <w:noProof/>
            <w:webHidden/>
          </w:rPr>
          <w:t>14</w:t>
        </w:r>
        <w:r w:rsidR="00E96FEE">
          <w:rPr>
            <w:noProof/>
            <w:webHidden/>
          </w:rPr>
          <w:fldChar w:fldCharType="end"/>
        </w:r>
      </w:hyperlink>
    </w:p>
    <w:p w14:paraId="0C7BC40C" w14:textId="7BC67831"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39" w:history="1">
        <w:r w:rsidR="00E96FEE" w:rsidRPr="009D3CF3">
          <w:rPr>
            <w:rStyle w:val="Lienhypertexte"/>
            <w:noProof/>
          </w:rPr>
          <w:t>7.</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Les menuiseries</w:t>
        </w:r>
        <w:r w:rsidR="00E96FEE">
          <w:rPr>
            <w:noProof/>
            <w:webHidden/>
          </w:rPr>
          <w:tab/>
        </w:r>
        <w:r w:rsidR="00E96FEE">
          <w:rPr>
            <w:noProof/>
            <w:webHidden/>
          </w:rPr>
          <w:fldChar w:fldCharType="begin"/>
        </w:r>
        <w:r w:rsidR="00E96FEE">
          <w:rPr>
            <w:noProof/>
            <w:webHidden/>
          </w:rPr>
          <w:instrText xml:space="preserve"> PAGEREF _Toc141794939 \h </w:instrText>
        </w:r>
        <w:r w:rsidR="00E96FEE">
          <w:rPr>
            <w:noProof/>
            <w:webHidden/>
          </w:rPr>
        </w:r>
        <w:r w:rsidR="00E96FEE">
          <w:rPr>
            <w:noProof/>
            <w:webHidden/>
          </w:rPr>
          <w:fldChar w:fldCharType="separate"/>
        </w:r>
        <w:r w:rsidR="00E96FEE">
          <w:rPr>
            <w:noProof/>
            <w:webHidden/>
          </w:rPr>
          <w:t>14</w:t>
        </w:r>
        <w:r w:rsidR="00E96FEE">
          <w:rPr>
            <w:noProof/>
            <w:webHidden/>
          </w:rPr>
          <w:fldChar w:fldCharType="end"/>
        </w:r>
      </w:hyperlink>
    </w:p>
    <w:p w14:paraId="031CB749" w14:textId="3BDC2F78"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0" w:history="1">
        <w:r w:rsidR="00E96FEE" w:rsidRPr="009D3CF3">
          <w:rPr>
            <w:rStyle w:val="Lienhypertexte"/>
            <w:noProof/>
          </w:rPr>
          <w:t>8.</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Focus sur le triple vitrage</w:t>
        </w:r>
        <w:r w:rsidR="00E96FEE">
          <w:rPr>
            <w:noProof/>
            <w:webHidden/>
          </w:rPr>
          <w:tab/>
        </w:r>
        <w:r w:rsidR="00E96FEE">
          <w:rPr>
            <w:noProof/>
            <w:webHidden/>
          </w:rPr>
          <w:fldChar w:fldCharType="begin"/>
        </w:r>
        <w:r w:rsidR="00E96FEE">
          <w:rPr>
            <w:noProof/>
            <w:webHidden/>
          </w:rPr>
          <w:instrText xml:space="preserve"> PAGEREF _Toc141794940 \h </w:instrText>
        </w:r>
        <w:r w:rsidR="00E96FEE">
          <w:rPr>
            <w:noProof/>
            <w:webHidden/>
          </w:rPr>
        </w:r>
        <w:r w:rsidR="00E96FEE">
          <w:rPr>
            <w:noProof/>
            <w:webHidden/>
          </w:rPr>
          <w:fldChar w:fldCharType="separate"/>
        </w:r>
        <w:r w:rsidR="00E96FEE">
          <w:rPr>
            <w:noProof/>
            <w:webHidden/>
          </w:rPr>
          <w:t>15</w:t>
        </w:r>
        <w:r w:rsidR="00E96FEE">
          <w:rPr>
            <w:noProof/>
            <w:webHidden/>
          </w:rPr>
          <w:fldChar w:fldCharType="end"/>
        </w:r>
      </w:hyperlink>
    </w:p>
    <w:p w14:paraId="7FB02476" w14:textId="13320AAF" w:rsidR="00E96FEE" w:rsidRDefault="00284DD9">
      <w:pPr>
        <w:pStyle w:val="TM2"/>
        <w:tabs>
          <w:tab w:val="left" w:pos="660"/>
          <w:tab w:val="right" w:leader="dot" w:pos="9062"/>
        </w:tabs>
        <w:rPr>
          <w:rFonts w:eastAsiaTheme="minorEastAsia" w:cstheme="minorBidi"/>
          <w:smallCaps w:val="0"/>
          <w:noProof/>
          <w:kern w:val="2"/>
          <w:sz w:val="22"/>
          <w:szCs w:val="22"/>
          <w:lang w:eastAsia="fr-FR"/>
          <w14:ligatures w14:val="standardContextual"/>
        </w:rPr>
      </w:pPr>
      <w:hyperlink w:anchor="_Toc141794941" w:history="1">
        <w:r w:rsidR="00E96FEE" w:rsidRPr="009D3CF3">
          <w:rPr>
            <w:rStyle w:val="Lienhypertexte"/>
            <w:noProof/>
          </w:rPr>
          <w:t>e)</w:t>
        </w:r>
        <w:r w:rsidR="00E96FEE">
          <w:rPr>
            <w:rFonts w:eastAsiaTheme="minorEastAsia" w:cstheme="minorBidi"/>
            <w:smallCaps w:val="0"/>
            <w:noProof/>
            <w:kern w:val="2"/>
            <w:sz w:val="22"/>
            <w:szCs w:val="22"/>
            <w:lang w:eastAsia="fr-FR"/>
            <w14:ligatures w14:val="standardContextual"/>
          </w:rPr>
          <w:tab/>
        </w:r>
        <w:r w:rsidR="00E96FEE" w:rsidRPr="009D3CF3">
          <w:rPr>
            <w:rStyle w:val="Lienhypertexte"/>
            <w:noProof/>
          </w:rPr>
          <w:t>Des équipements efficaces et adaptés aux besoins</w:t>
        </w:r>
        <w:r w:rsidR="00E96FEE">
          <w:rPr>
            <w:noProof/>
            <w:webHidden/>
          </w:rPr>
          <w:tab/>
        </w:r>
        <w:r w:rsidR="00E96FEE">
          <w:rPr>
            <w:noProof/>
            <w:webHidden/>
          </w:rPr>
          <w:fldChar w:fldCharType="begin"/>
        </w:r>
        <w:r w:rsidR="00E96FEE">
          <w:rPr>
            <w:noProof/>
            <w:webHidden/>
          </w:rPr>
          <w:instrText xml:space="preserve"> PAGEREF _Toc141794941 \h </w:instrText>
        </w:r>
        <w:r w:rsidR="00E96FEE">
          <w:rPr>
            <w:noProof/>
            <w:webHidden/>
          </w:rPr>
        </w:r>
        <w:r w:rsidR="00E96FEE">
          <w:rPr>
            <w:noProof/>
            <w:webHidden/>
          </w:rPr>
          <w:fldChar w:fldCharType="separate"/>
        </w:r>
        <w:r w:rsidR="00E96FEE">
          <w:rPr>
            <w:noProof/>
            <w:webHidden/>
          </w:rPr>
          <w:t>16</w:t>
        </w:r>
        <w:r w:rsidR="00E96FEE">
          <w:rPr>
            <w:noProof/>
            <w:webHidden/>
          </w:rPr>
          <w:fldChar w:fldCharType="end"/>
        </w:r>
      </w:hyperlink>
    </w:p>
    <w:p w14:paraId="2373C4DF" w14:textId="3BD15C52"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2" w:history="1">
        <w:r w:rsidR="00E96FEE" w:rsidRPr="009D3CF3">
          <w:rPr>
            <w:rStyle w:val="Lienhypertexte"/>
            <w:noProof/>
          </w:rPr>
          <w:t>1.</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Le renouvellement d’air dans un logement</w:t>
        </w:r>
        <w:r w:rsidR="00E96FEE">
          <w:rPr>
            <w:noProof/>
            <w:webHidden/>
          </w:rPr>
          <w:tab/>
        </w:r>
        <w:r w:rsidR="00E96FEE">
          <w:rPr>
            <w:noProof/>
            <w:webHidden/>
          </w:rPr>
          <w:fldChar w:fldCharType="begin"/>
        </w:r>
        <w:r w:rsidR="00E96FEE">
          <w:rPr>
            <w:noProof/>
            <w:webHidden/>
          </w:rPr>
          <w:instrText xml:space="preserve"> PAGEREF _Toc141794942 \h </w:instrText>
        </w:r>
        <w:r w:rsidR="00E96FEE">
          <w:rPr>
            <w:noProof/>
            <w:webHidden/>
          </w:rPr>
        </w:r>
        <w:r w:rsidR="00E96FEE">
          <w:rPr>
            <w:noProof/>
            <w:webHidden/>
          </w:rPr>
          <w:fldChar w:fldCharType="separate"/>
        </w:r>
        <w:r w:rsidR="00E96FEE">
          <w:rPr>
            <w:noProof/>
            <w:webHidden/>
          </w:rPr>
          <w:t>16</w:t>
        </w:r>
        <w:r w:rsidR="00E96FEE">
          <w:rPr>
            <w:noProof/>
            <w:webHidden/>
          </w:rPr>
          <w:fldChar w:fldCharType="end"/>
        </w:r>
      </w:hyperlink>
    </w:p>
    <w:p w14:paraId="2B546F1D" w14:textId="7590C0D1"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3" w:history="1">
        <w:r w:rsidR="00E96FEE" w:rsidRPr="009D3CF3">
          <w:rPr>
            <w:rStyle w:val="Lienhypertexte"/>
            <w:noProof/>
          </w:rPr>
          <w:t>2.</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La production d’eau chaude sanitaire seule</w:t>
        </w:r>
        <w:r w:rsidR="00E96FEE">
          <w:rPr>
            <w:noProof/>
            <w:webHidden/>
          </w:rPr>
          <w:tab/>
        </w:r>
        <w:r w:rsidR="00E96FEE">
          <w:rPr>
            <w:noProof/>
            <w:webHidden/>
          </w:rPr>
          <w:fldChar w:fldCharType="begin"/>
        </w:r>
        <w:r w:rsidR="00E96FEE">
          <w:rPr>
            <w:noProof/>
            <w:webHidden/>
          </w:rPr>
          <w:instrText xml:space="preserve"> PAGEREF _Toc141794943 \h </w:instrText>
        </w:r>
        <w:r w:rsidR="00E96FEE">
          <w:rPr>
            <w:noProof/>
            <w:webHidden/>
          </w:rPr>
        </w:r>
        <w:r w:rsidR="00E96FEE">
          <w:rPr>
            <w:noProof/>
            <w:webHidden/>
          </w:rPr>
          <w:fldChar w:fldCharType="separate"/>
        </w:r>
        <w:r w:rsidR="00E96FEE">
          <w:rPr>
            <w:noProof/>
            <w:webHidden/>
          </w:rPr>
          <w:t>17</w:t>
        </w:r>
        <w:r w:rsidR="00E96FEE">
          <w:rPr>
            <w:noProof/>
            <w:webHidden/>
          </w:rPr>
          <w:fldChar w:fldCharType="end"/>
        </w:r>
      </w:hyperlink>
    </w:p>
    <w:p w14:paraId="613765AE" w14:textId="569C1855"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4" w:history="1">
        <w:r w:rsidR="00E96FEE" w:rsidRPr="009D3CF3">
          <w:rPr>
            <w:rStyle w:val="Lienhypertexte"/>
            <w:noProof/>
          </w:rPr>
          <w:t>3.</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La production de chauffage et d’eau chaude sanitaire</w:t>
        </w:r>
        <w:r w:rsidR="00E96FEE">
          <w:rPr>
            <w:noProof/>
            <w:webHidden/>
          </w:rPr>
          <w:tab/>
        </w:r>
        <w:r w:rsidR="00E96FEE">
          <w:rPr>
            <w:noProof/>
            <w:webHidden/>
          </w:rPr>
          <w:fldChar w:fldCharType="begin"/>
        </w:r>
        <w:r w:rsidR="00E96FEE">
          <w:rPr>
            <w:noProof/>
            <w:webHidden/>
          </w:rPr>
          <w:instrText xml:space="preserve"> PAGEREF _Toc141794944 \h </w:instrText>
        </w:r>
        <w:r w:rsidR="00E96FEE">
          <w:rPr>
            <w:noProof/>
            <w:webHidden/>
          </w:rPr>
        </w:r>
        <w:r w:rsidR="00E96FEE">
          <w:rPr>
            <w:noProof/>
            <w:webHidden/>
          </w:rPr>
          <w:fldChar w:fldCharType="separate"/>
        </w:r>
        <w:r w:rsidR="00E96FEE">
          <w:rPr>
            <w:noProof/>
            <w:webHidden/>
          </w:rPr>
          <w:t>18</w:t>
        </w:r>
        <w:r w:rsidR="00E96FEE">
          <w:rPr>
            <w:noProof/>
            <w:webHidden/>
          </w:rPr>
          <w:fldChar w:fldCharType="end"/>
        </w:r>
      </w:hyperlink>
    </w:p>
    <w:p w14:paraId="25449C41" w14:textId="7DFADF88"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5" w:history="1">
        <w:r w:rsidR="00E96FEE" w:rsidRPr="009D3CF3">
          <w:rPr>
            <w:rStyle w:val="Lienhypertexte"/>
            <w:noProof/>
          </w:rPr>
          <w:t>4.</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Focus sur la pompe à chaleur (PAC)</w:t>
        </w:r>
        <w:r w:rsidR="00E96FEE">
          <w:rPr>
            <w:noProof/>
            <w:webHidden/>
          </w:rPr>
          <w:tab/>
        </w:r>
        <w:r w:rsidR="00E96FEE">
          <w:rPr>
            <w:noProof/>
            <w:webHidden/>
          </w:rPr>
          <w:fldChar w:fldCharType="begin"/>
        </w:r>
        <w:r w:rsidR="00E96FEE">
          <w:rPr>
            <w:noProof/>
            <w:webHidden/>
          </w:rPr>
          <w:instrText xml:space="preserve"> PAGEREF _Toc141794945 \h </w:instrText>
        </w:r>
        <w:r w:rsidR="00E96FEE">
          <w:rPr>
            <w:noProof/>
            <w:webHidden/>
          </w:rPr>
        </w:r>
        <w:r w:rsidR="00E96FEE">
          <w:rPr>
            <w:noProof/>
            <w:webHidden/>
          </w:rPr>
          <w:fldChar w:fldCharType="separate"/>
        </w:r>
        <w:r w:rsidR="00E96FEE">
          <w:rPr>
            <w:noProof/>
            <w:webHidden/>
          </w:rPr>
          <w:t>19</w:t>
        </w:r>
        <w:r w:rsidR="00E96FEE">
          <w:rPr>
            <w:noProof/>
            <w:webHidden/>
          </w:rPr>
          <w:fldChar w:fldCharType="end"/>
        </w:r>
      </w:hyperlink>
    </w:p>
    <w:p w14:paraId="542B2D7F" w14:textId="33AE2F3F"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6" w:history="1">
        <w:r w:rsidR="00E96FEE" w:rsidRPr="009D3CF3">
          <w:rPr>
            <w:rStyle w:val="Lienhypertexte"/>
            <w:noProof/>
          </w:rPr>
          <w:t>5.</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La production d’énergie électrique renouvelable</w:t>
        </w:r>
        <w:r w:rsidR="00E96FEE">
          <w:rPr>
            <w:noProof/>
            <w:webHidden/>
          </w:rPr>
          <w:tab/>
        </w:r>
        <w:r w:rsidR="00E96FEE">
          <w:rPr>
            <w:noProof/>
            <w:webHidden/>
          </w:rPr>
          <w:fldChar w:fldCharType="begin"/>
        </w:r>
        <w:r w:rsidR="00E96FEE">
          <w:rPr>
            <w:noProof/>
            <w:webHidden/>
          </w:rPr>
          <w:instrText xml:space="preserve"> PAGEREF _Toc141794946 \h </w:instrText>
        </w:r>
        <w:r w:rsidR="00E96FEE">
          <w:rPr>
            <w:noProof/>
            <w:webHidden/>
          </w:rPr>
        </w:r>
        <w:r w:rsidR="00E96FEE">
          <w:rPr>
            <w:noProof/>
            <w:webHidden/>
          </w:rPr>
          <w:fldChar w:fldCharType="separate"/>
        </w:r>
        <w:r w:rsidR="00E96FEE">
          <w:rPr>
            <w:noProof/>
            <w:webHidden/>
          </w:rPr>
          <w:t>22</w:t>
        </w:r>
        <w:r w:rsidR="00E96FEE">
          <w:rPr>
            <w:noProof/>
            <w:webHidden/>
          </w:rPr>
          <w:fldChar w:fldCharType="end"/>
        </w:r>
      </w:hyperlink>
    </w:p>
    <w:p w14:paraId="177D50B5" w14:textId="627B4C17"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7" w:history="1">
        <w:r w:rsidR="00E96FEE" w:rsidRPr="009D3CF3">
          <w:rPr>
            <w:rStyle w:val="Lienhypertexte"/>
            <w:noProof/>
          </w:rPr>
          <w:t>6.</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Gestion de l’eau dans les bâtiments</w:t>
        </w:r>
        <w:r w:rsidR="00E96FEE">
          <w:rPr>
            <w:noProof/>
            <w:webHidden/>
          </w:rPr>
          <w:tab/>
        </w:r>
        <w:r w:rsidR="00E96FEE">
          <w:rPr>
            <w:noProof/>
            <w:webHidden/>
          </w:rPr>
          <w:fldChar w:fldCharType="begin"/>
        </w:r>
        <w:r w:rsidR="00E96FEE">
          <w:rPr>
            <w:noProof/>
            <w:webHidden/>
          </w:rPr>
          <w:instrText xml:space="preserve"> PAGEREF _Toc141794947 \h </w:instrText>
        </w:r>
        <w:r w:rsidR="00E96FEE">
          <w:rPr>
            <w:noProof/>
            <w:webHidden/>
          </w:rPr>
        </w:r>
        <w:r w:rsidR="00E96FEE">
          <w:rPr>
            <w:noProof/>
            <w:webHidden/>
          </w:rPr>
          <w:fldChar w:fldCharType="separate"/>
        </w:r>
        <w:r w:rsidR="00E96FEE">
          <w:rPr>
            <w:noProof/>
            <w:webHidden/>
          </w:rPr>
          <w:t>24</w:t>
        </w:r>
        <w:r w:rsidR="00E96FEE">
          <w:rPr>
            <w:noProof/>
            <w:webHidden/>
          </w:rPr>
          <w:fldChar w:fldCharType="end"/>
        </w:r>
      </w:hyperlink>
    </w:p>
    <w:p w14:paraId="3D8DF4FD" w14:textId="318499EA"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8" w:history="1">
        <w:r w:rsidR="00E96FEE" w:rsidRPr="009D3CF3">
          <w:rPr>
            <w:rStyle w:val="Lienhypertexte"/>
            <w:noProof/>
          </w:rPr>
          <w:t>7.</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Usages de l’électricité dite spécifique</w:t>
        </w:r>
        <w:r w:rsidR="00E96FEE">
          <w:rPr>
            <w:noProof/>
            <w:webHidden/>
          </w:rPr>
          <w:tab/>
        </w:r>
        <w:r w:rsidR="00E96FEE">
          <w:rPr>
            <w:noProof/>
            <w:webHidden/>
          </w:rPr>
          <w:fldChar w:fldCharType="begin"/>
        </w:r>
        <w:r w:rsidR="00E96FEE">
          <w:rPr>
            <w:noProof/>
            <w:webHidden/>
          </w:rPr>
          <w:instrText xml:space="preserve"> PAGEREF _Toc141794948 \h </w:instrText>
        </w:r>
        <w:r w:rsidR="00E96FEE">
          <w:rPr>
            <w:noProof/>
            <w:webHidden/>
          </w:rPr>
        </w:r>
        <w:r w:rsidR="00E96FEE">
          <w:rPr>
            <w:noProof/>
            <w:webHidden/>
          </w:rPr>
          <w:fldChar w:fldCharType="separate"/>
        </w:r>
        <w:r w:rsidR="00E96FEE">
          <w:rPr>
            <w:noProof/>
            <w:webHidden/>
          </w:rPr>
          <w:t>27</w:t>
        </w:r>
        <w:r w:rsidR="00E96FEE">
          <w:rPr>
            <w:noProof/>
            <w:webHidden/>
          </w:rPr>
          <w:fldChar w:fldCharType="end"/>
        </w:r>
      </w:hyperlink>
    </w:p>
    <w:p w14:paraId="09FC6175" w14:textId="37FA291B" w:rsidR="00E96FEE" w:rsidRDefault="00284DD9">
      <w:pPr>
        <w:pStyle w:val="TM3"/>
        <w:tabs>
          <w:tab w:val="left" w:pos="880"/>
          <w:tab w:val="right" w:leader="dot" w:pos="9062"/>
        </w:tabs>
        <w:rPr>
          <w:rFonts w:eastAsiaTheme="minorEastAsia" w:cstheme="minorBidi"/>
          <w:i w:val="0"/>
          <w:iCs w:val="0"/>
          <w:noProof/>
          <w:kern w:val="2"/>
          <w:sz w:val="22"/>
          <w:szCs w:val="22"/>
          <w:lang w:eastAsia="fr-FR"/>
          <w14:ligatures w14:val="standardContextual"/>
        </w:rPr>
      </w:pPr>
      <w:hyperlink w:anchor="_Toc141794949" w:history="1">
        <w:r w:rsidR="00E96FEE" w:rsidRPr="009D3CF3">
          <w:rPr>
            <w:rStyle w:val="Lienhypertexte"/>
            <w:noProof/>
          </w:rPr>
          <w:t>8.</w:t>
        </w:r>
        <w:r w:rsidR="00E96FEE">
          <w:rPr>
            <w:rFonts w:eastAsiaTheme="minorEastAsia" w:cstheme="minorBidi"/>
            <w:i w:val="0"/>
            <w:iCs w:val="0"/>
            <w:noProof/>
            <w:kern w:val="2"/>
            <w:sz w:val="22"/>
            <w:szCs w:val="22"/>
            <w:lang w:eastAsia="fr-FR"/>
            <w14:ligatures w14:val="standardContextual"/>
          </w:rPr>
          <w:tab/>
        </w:r>
        <w:r w:rsidR="00E96FEE" w:rsidRPr="009D3CF3">
          <w:rPr>
            <w:rStyle w:val="Lienhypertexte"/>
            <w:noProof/>
          </w:rPr>
          <w:t>Peintures / revêtements de sol / revêtements muraux</w:t>
        </w:r>
        <w:r w:rsidR="00E96FEE">
          <w:rPr>
            <w:noProof/>
            <w:webHidden/>
          </w:rPr>
          <w:tab/>
        </w:r>
        <w:r w:rsidR="00E96FEE">
          <w:rPr>
            <w:noProof/>
            <w:webHidden/>
          </w:rPr>
          <w:fldChar w:fldCharType="begin"/>
        </w:r>
        <w:r w:rsidR="00E96FEE">
          <w:rPr>
            <w:noProof/>
            <w:webHidden/>
          </w:rPr>
          <w:instrText xml:space="preserve"> PAGEREF _Toc141794949 \h </w:instrText>
        </w:r>
        <w:r w:rsidR="00E96FEE">
          <w:rPr>
            <w:noProof/>
            <w:webHidden/>
          </w:rPr>
        </w:r>
        <w:r w:rsidR="00E96FEE">
          <w:rPr>
            <w:noProof/>
            <w:webHidden/>
          </w:rPr>
          <w:fldChar w:fldCharType="separate"/>
        </w:r>
        <w:r w:rsidR="00E96FEE">
          <w:rPr>
            <w:noProof/>
            <w:webHidden/>
          </w:rPr>
          <w:t>27</w:t>
        </w:r>
        <w:r w:rsidR="00E96FEE">
          <w:rPr>
            <w:noProof/>
            <w:webHidden/>
          </w:rPr>
          <w:fldChar w:fldCharType="end"/>
        </w:r>
      </w:hyperlink>
    </w:p>
    <w:p w14:paraId="7E568290" w14:textId="32338D49" w:rsidR="00103181" w:rsidRDefault="00103181" w:rsidP="00103181">
      <w:r>
        <w:fldChar w:fldCharType="end"/>
      </w:r>
    </w:p>
    <w:p w14:paraId="26EA6B90" w14:textId="77777777" w:rsidR="00103181" w:rsidRDefault="00103181"/>
    <w:p w14:paraId="36DC91BF" w14:textId="46D01178" w:rsidR="00103181" w:rsidRDefault="00103181">
      <w:pPr>
        <w:spacing w:after="160" w:line="259" w:lineRule="auto"/>
        <w:jc w:val="left"/>
      </w:pPr>
      <w:r>
        <w:br w:type="page"/>
      </w:r>
    </w:p>
    <w:p w14:paraId="4D2CFE70" w14:textId="6407D192" w:rsidR="003D2713" w:rsidRPr="00103181" w:rsidRDefault="000226BC" w:rsidP="00103181">
      <w:pPr>
        <w:pStyle w:val="Titre1"/>
      </w:pPr>
      <w:bookmarkStart w:id="2" w:name="_Toc141794919"/>
      <w:r w:rsidRPr="00103181">
        <w:lastRenderedPageBreak/>
        <w:t>Introduction</w:t>
      </w:r>
      <w:bookmarkEnd w:id="2"/>
    </w:p>
    <w:p w14:paraId="47C896F9" w14:textId="77777777" w:rsidR="00AE6562" w:rsidRDefault="00AE6562" w:rsidP="003D2713">
      <w:pPr>
        <w:pStyle w:val="Paragraphedeliste"/>
        <w:ind w:left="0"/>
      </w:pPr>
    </w:p>
    <w:p w14:paraId="49D233EA" w14:textId="01053E46" w:rsidR="00AE6562" w:rsidRDefault="0045037F" w:rsidP="003D2713">
      <w:pPr>
        <w:pStyle w:val="Paragraphedeliste"/>
        <w:ind w:left="0"/>
      </w:pPr>
      <w:r>
        <w:t>Les enjeux liés à la performance énergétique et environnementale des bâtiments sont au cœur des projets, avec des ambitions croisées : réduction des besoins en énergie à la phase exploitation, maitrise de l’impact carbone des constructions, développement des énergies renouvelables et maitrise des coûts.</w:t>
      </w:r>
    </w:p>
    <w:p w14:paraId="2F57B77A" w14:textId="532682EF" w:rsidR="0045037F" w:rsidRDefault="0045037F" w:rsidP="003D2713">
      <w:pPr>
        <w:pStyle w:val="Paragraphedeliste"/>
        <w:ind w:left="0"/>
      </w:pPr>
    </w:p>
    <w:p w14:paraId="0A931A82" w14:textId="5E78C806" w:rsidR="00A8191E" w:rsidRPr="00A8191E" w:rsidRDefault="0045037F" w:rsidP="003D2713">
      <w:pPr>
        <w:pStyle w:val="Paragraphedeliste"/>
        <w:ind w:left="0"/>
      </w:pPr>
      <w:r>
        <w:t>C’est dans ce contexte systémique que la Commune de ROMILL</w:t>
      </w:r>
      <w:r w:rsidRPr="00A8191E">
        <w:t>É a fixé des orientations sur ces thématiques</w:t>
      </w:r>
      <w:r w:rsidR="00A8191E" w:rsidRPr="00A8191E">
        <w:t>, en</w:t>
      </w:r>
      <w:r w:rsidR="00A8191E">
        <w:t xml:space="preserve"> </w:t>
      </w:r>
      <w:r w:rsidR="00A8191E" w:rsidRPr="00A8191E">
        <w:t xml:space="preserve">intégrant une démarche de </w:t>
      </w:r>
      <w:r w:rsidR="00A8191E">
        <w:t>transition écologique en phase avec sa politique</w:t>
      </w:r>
      <w:r w:rsidR="00A8191E" w:rsidRPr="00A8191E">
        <w:t xml:space="preserve"> environnementale</w:t>
      </w:r>
      <w:r w:rsidR="00A8191E">
        <w:t>.</w:t>
      </w:r>
    </w:p>
    <w:p w14:paraId="49CBF179" w14:textId="77777777" w:rsidR="00AE6562" w:rsidRDefault="00AE6562" w:rsidP="003D2713">
      <w:pPr>
        <w:pStyle w:val="Paragraphedeliste"/>
        <w:ind w:left="0"/>
      </w:pPr>
    </w:p>
    <w:p w14:paraId="5D6026F0" w14:textId="77777777" w:rsidR="00AE6562" w:rsidRDefault="00AE6562" w:rsidP="003D2713">
      <w:pPr>
        <w:pStyle w:val="Paragraphedeliste"/>
        <w:ind w:left="0"/>
      </w:pPr>
    </w:p>
    <w:p w14:paraId="68EDEECD" w14:textId="226834B2" w:rsidR="00E148FF" w:rsidRPr="00BA71F1" w:rsidRDefault="00E148FF" w:rsidP="003D2713">
      <w:pPr>
        <w:pStyle w:val="Paragraphedeliste"/>
        <w:ind w:left="0"/>
      </w:pPr>
    </w:p>
    <w:p w14:paraId="253AD75D" w14:textId="085AE47A" w:rsidR="000226BC" w:rsidRPr="00351631" w:rsidRDefault="00A8191E" w:rsidP="00103181">
      <w:pPr>
        <w:pStyle w:val="Titre1"/>
      </w:pPr>
      <w:bookmarkStart w:id="3" w:name="_Toc141794920"/>
      <w:r>
        <w:t xml:space="preserve">Contexte réglementaire : </w:t>
      </w:r>
      <w:r w:rsidR="00B6541F">
        <w:t>La règlementation</w:t>
      </w:r>
      <w:r w:rsidR="008631C9">
        <w:t xml:space="preserve"> RE 2020</w:t>
      </w:r>
      <w:bookmarkEnd w:id="3"/>
    </w:p>
    <w:p w14:paraId="401B90FE" w14:textId="50F4A523" w:rsidR="00A70F16" w:rsidRPr="008631C9" w:rsidRDefault="008631C9" w:rsidP="00103181">
      <w:pPr>
        <w:pStyle w:val="Titre2"/>
      </w:pPr>
      <w:bookmarkStart w:id="4" w:name="_Toc141794921"/>
      <w:bookmarkStart w:id="5" w:name="_Hlk59091887"/>
      <w:r w:rsidRPr="008631C9">
        <w:t>Le contexte</w:t>
      </w:r>
      <w:bookmarkEnd w:id="4"/>
    </w:p>
    <w:p w14:paraId="2F598CBC" w14:textId="21FBDFC2" w:rsidR="000226BC" w:rsidRPr="00563C87" w:rsidRDefault="00132448" w:rsidP="000226BC">
      <w:r w:rsidRPr="00EE6A43">
        <w:rPr>
          <w:noProof/>
          <w:sz w:val="20"/>
          <w:szCs w:val="20"/>
        </w:rPr>
        <w:drawing>
          <wp:anchor distT="0" distB="0" distL="114300" distR="114300" simplePos="0" relativeHeight="251724800" behindDoc="0" locked="0" layoutInCell="1" allowOverlap="1" wp14:anchorId="3BAF9DF6" wp14:editId="3A24F04E">
            <wp:simplePos x="0" y="0"/>
            <wp:positionH relativeFrom="margin">
              <wp:align>right</wp:align>
            </wp:positionH>
            <wp:positionV relativeFrom="paragraph">
              <wp:posOffset>10160</wp:posOffset>
            </wp:positionV>
            <wp:extent cx="1568450" cy="443230"/>
            <wp:effectExtent l="0" t="0" r="0" b="0"/>
            <wp:wrapSquare wrapText="bothSides"/>
            <wp:docPr id="200" name="Picture 2" descr="RE 2020">
              <a:extLst xmlns:a="http://schemas.openxmlformats.org/drawingml/2006/main">
                <a:ext uri="{FF2B5EF4-FFF2-40B4-BE49-F238E27FC236}">
                  <a16:creationId xmlns:a16="http://schemas.microsoft.com/office/drawing/2014/main" id="{4AA31A3C-242D-4B62-9E19-0AC966FD03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E 2020">
                      <a:extLst>
                        <a:ext uri="{FF2B5EF4-FFF2-40B4-BE49-F238E27FC236}">
                          <a16:creationId xmlns:a16="http://schemas.microsoft.com/office/drawing/2014/main" id="{4AA31A3C-242D-4B62-9E19-0AC966FD03C3}"/>
                        </a:ext>
                      </a:extLst>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68450" cy="443230"/>
                    </a:xfrm>
                    <a:prstGeom prst="rect">
                      <a:avLst/>
                    </a:prstGeom>
                    <a:noFill/>
                  </pic:spPr>
                </pic:pic>
              </a:graphicData>
            </a:graphic>
            <wp14:sizeRelH relativeFrom="margin">
              <wp14:pctWidth>0</wp14:pctWidth>
            </wp14:sizeRelH>
            <wp14:sizeRelV relativeFrom="margin">
              <wp14:pctHeight>0</wp14:pctHeight>
            </wp14:sizeRelV>
          </wp:anchor>
        </w:drawing>
      </w:r>
      <w:r w:rsidR="000226BC">
        <w:rPr>
          <w:rFonts w:cstheme="minorHAnsi"/>
        </w:rPr>
        <w:t>D</w:t>
      </w:r>
      <w:r w:rsidR="000226BC" w:rsidRPr="003A06E7">
        <w:rPr>
          <w:rFonts w:cstheme="minorHAnsi"/>
        </w:rPr>
        <w:t xml:space="preserve">epuis le </w:t>
      </w:r>
      <w:r w:rsidR="00B6541F">
        <w:rPr>
          <w:rFonts w:cstheme="minorHAnsi"/>
        </w:rPr>
        <w:t>1</w:t>
      </w:r>
      <w:r w:rsidR="00B6541F" w:rsidRPr="00B6541F">
        <w:rPr>
          <w:rFonts w:cstheme="minorHAnsi"/>
          <w:vertAlign w:val="superscript"/>
        </w:rPr>
        <w:t>er</w:t>
      </w:r>
      <w:r w:rsidR="00B6541F">
        <w:rPr>
          <w:rFonts w:cstheme="minorHAnsi"/>
        </w:rPr>
        <w:t xml:space="preserve"> </w:t>
      </w:r>
      <w:r w:rsidR="000226BC" w:rsidRPr="003A06E7">
        <w:rPr>
          <w:rFonts w:cstheme="minorHAnsi"/>
        </w:rPr>
        <w:t>janvier 2022</w:t>
      </w:r>
      <w:r w:rsidR="000226BC">
        <w:rPr>
          <w:rFonts w:cstheme="minorHAnsi"/>
        </w:rPr>
        <w:t>, la</w:t>
      </w:r>
      <w:r w:rsidR="000226BC" w:rsidRPr="003A06E7">
        <w:rPr>
          <w:rFonts w:cstheme="minorHAnsi"/>
        </w:rPr>
        <w:t xml:space="preserve"> réglementation environnementale </w:t>
      </w:r>
      <w:r w:rsidR="000226BC">
        <w:rPr>
          <w:rFonts w:cstheme="minorHAnsi"/>
        </w:rPr>
        <w:t>RE2020 a pris le relais de la</w:t>
      </w:r>
      <w:r w:rsidR="000226BC" w:rsidRPr="003A06E7">
        <w:rPr>
          <w:rFonts w:cstheme="minorHAnsi"/>
        </w:rPr>
        <w:t xml:space="preserve"> RT2012</w:t>
      </w:r>
      <w:r w:rsidR="000226BC">
        <w:rPr>
          <w:rFonts w:cstheme="minorHAnsi"/>
        </w:rPr>
        <w:t xml:space="preserve"> </w:t>
      </w:r>
      <w:r w:rsidR="000226BC" w:rsidRPr="003A06E7">
        <w:rPr>
          <w:rFonts w:cstheme="minorHAnsi"/>
        </w:rPr>
        <w:t>pour les maisons individuelles et les logements collectifs</w:t>
      </w:r>
      <w:r w:rsidR="000226BC">
        <w:rPr>
          <w:rFonts w:cstheme="minorHAnsi"/>
        </w:rPr>
        <w:t>. L</w:t>
      </w:r>
      <w:r w:rsidR="000226BC" w:rsidRPr="003A06E7">
        <w:rPr>
          <w:rFonts w:cstheme="minorHAnsi"/>
        </w:rPr>
        <w:t>es autres profils de bâtiments</w:t>
      </w:r>
      <w:r w:rsidR="000226BC">
        <w:rPr>
          <w:rFonts w:cstheme="minorHAnsi"/>
        </w:rPr>
        <w:t xml:space="preserve"> seront concernés </w:t>
      </w:r>
      <w:r w:rsidR="001849DC">
        <w:rPr>
          <w:rFonts w:cstheme="minorHAnsi"/>
        </w:rPr>
        <w:t>à des dates ultérieures comme évoqués par la suite</w:t>
      </w:r>
      <w:r w:rsidR="000226BC" w:rsidRPr="003A06E7">
        <w:rPr>
          <w:rFonts w:cstheme="minorHAnsi"/>
        </w:rPr>
        <w:t>.</w:t>
      </w:r>
      <w:r w:rsidR="00B6541F">
        <w:rPr>
          <w:rFonts w:cstheme="minorHAnsi"/>
        </w:rPr>
        <w:t xml:space="preserve"> </w:t>
      </w:r>
      <w:r w:rsidR="000226BC" w:rsidRPr="00563C87">
        <w:t xml:space="preserve">Les principales </w:t>
      </w:r>
      <w:r w:rsidR="000226BC" w:rsidRPr="005E5185">
        <w:t xml:space="preserve">orientations </w:t>
      </w:r>
      <w:r w:rsidR="000226BC" w:rsidRPr="00563C87">
        <w:t>de cette nouvelle réglementation environnementale RE 2020 se déclinent sur trois axes :</w:t>
      </w:r>
    </w:p>
    <w:p w14:paraId="1978C9DD" w14:textId="2F3A8D71" w:rsidR="000226BC" w:rsidRPr="00563C87" w:rsidRDefault="000226BC" w:rsidP="0047061A">
      <w:pPr>
        <w:pStyle w:val="Paragraphedeliste"/>
        <w:numPr>
          <w:ilvl w:val="0"/>
          <w:numId w:val="4"/>
        </w:numPr>
        <w:spacing w:before="100" w:beforeAutospacing="1" w:after="100" w:afterAutospacing="1" w:line="360" w:lineRule="auto"/>
        <w:jc w:val="left"/>
        <w:rPr>
          <w:rFonts w:cs="Arial"/>
        </w:rPr>
      </w:pPr>
      <w:r w:rsidRPr="00563C87">
        <w:rPr>
          <w:rFonts w:cs="Arial"/>
        </w:rPr>
        <w:t xml:space="preserve">Des bâtiments </w:t>
      </w:r>
      <w:r w:rsidRPr="00563C87">
        <w:rPr>
          <w:rFonts w:cs="Arial"/>
          <w:b/>
          <w:bCs/>
        </w:rPr>
        <w:t>consomm</w:t>
      </w:r>
      <w:r w:rsidR="00A70F16">
        <w:rPr>
          <w:rFonts w:cs="Arial"/>
          <w:b/>
          <w:bCs/>
        </w:rPr>
        <w:t>a</w:t>
      </w:r>
      <w:r w:rsidRPr="00563C87">
        <w:rPr>
          <w:rFonts w:cs="Arial"/>
          <w:b/>
          <w:bCs/>
        </w:rPr>
        <w:t>nt moins</w:t>
      </w:r>
      <w:r w:rsidR="00A70F16">
        <w:rPr>
          <w:rFonts w:cs="Arial"/>
          <w:b/>
          <w:bCs/>
        </w:rPr>
        <w:t xml:space="preserve">, </w:t>
      </w:r>
      <w:r w:rsidR="00A70F16" w:rsidRPr="00A70F16">
        <w:rPr>
          <w:rFonts w:cs="Arial"/>
        </w:rPr>
        <w:t>alimenté par</w:t>
      </w:r>
      <w:r w:rsidRPr="00563C87">
        <w:rPr>
          <w:rFonts w:cs="Arial"/>
        </w:rPr>
        <w:t xml:space="preserve"> des </w:t>
      </w:r>
      <w:r w:rsidRPr="00563C87">
        <w:rPr>
          <w:rFonts w:cs="Arial"/>
          <w:b/>
          <w:bCs/>
        </w:rPr>
        <w:t>énergies moins carbonées</w:t>
      </w:r>
      <w:r w:rsidR="00B6541F">
        <w:rPr>
          <w:rFonts w:cs="Arial"/>
          <w:b/>
          <w:bCs/>
        </w:rPr>
        <w:t>.</w:t>
      </w:r>
    </w:p>
    <w:p w14:paraId="49E4D44A" w14:textId="05CE2978" w:rsidR="000226BC" w:rsidRPr="00563C87" w:rsidRDefault="000226BC" w:rsidP="0047061A">
      <w:pPr>
        <w:pStyle w:val="Paragraphedeliste"/>
        <w:numPr>
          <w:ilvl w:val="0"/>
          <w:numId w:val="4"/>
        </w:numPr>
        <w:spacing w:before="100" w:beforeAutospacing="1" w:after="100" w:afterAutospacing="1" w:line="360" w:lineRule="auto"/>
        <w:jc w:val="left"/>
        <w:rPr>
          <w:rFonts w:cs="Arial"/>
        </w:rPr>
      </w:pPr>
      <w:r w:rsidRPr="00563C87">
        <w:rPr>
          <w:rFonts w:cs="Arial"/>
        </w:rPr>
        <w:t xml:space="preserve">Ménager une </w:t>
      </w:r>
      <w:r w:rsidRPr="00563C87">
        <w:rPr>
          <w:rFonts w:cs="Arial"/>
          <w:b/>
          <w:bCs/>
        </w:rPr>
        <w:t xml:space="preserve">transition progressive </w:t>
      </w:r>
      <w:r w:rsidRPr="00A70F16">
        <w:rPr>
          <w:rFonts w:cs="Arial"/>
        </w:rPr>
        <w:t>vers des</w:t>
      </w:r>
      <w:r w:rsidRPr="00563C87">
        <w:rPr>
          <w:rFonts w:cs="Arial"/>
          <w:b/>
          <w:bCs/>
        </w:rPr>
        <w:t xml:space="preserve"> constructions bas carbone</w:t>
      </w:r>
      <w:r w:rsidR="00B6541F">
        <w:rPr>
          <w:rFonts w:cs="Arial"/>
        </w:rPr>
        <w:t>.</w:t>
      </w:r>
    </w:p>
    <w:p w14:paraId="12C4088C" w14:textId="77777777" w:rsidR="00A8191E" w:rsidRDefault="000226BC" w:rsidP="0047061A">
      <w:pPr>
        <w:pStyle w:val="Paragraphedeliste"/>
        <w:numPr>
          <w:ilvl w:val="0"/>
          <w:numId w:val="4"/>
        </w:numPr>
        <w:spacing w:before="100" w:beforeAutospacing="1" w:after="160" w:afterAutospacing="1" w:line="259" w:lineRule="auto"/>
        <w:jc w:val="left"/>
        <w:rPr>
          <w:rFonts w:cs="Arial"/>
          <w:b/>
          <w:bCs/>
        </w:rPr>
      </w:pPr>
      <w:r w:rsidRPr="001849DC">
        <w:rPr>
          <w:rFonts w:cs="Arial"/>
        </w:rPr>
        <w:t xml:space="preserve">Des bâtiments </w:t>
      </w:r>
      <w:r w:rsidRPr="001849DC">
        <w:rPr>
          <w:rFonts w:cs="Arial"/>
          <w:b/>
          <w:bCs/>
        </w:rPr>
        <w:t xml:space="preserve">plus </w:t>
      </w:r>
      <w:r w:rsidR="00A70F16" w:rsidRPr="001849DC">
        <w:rPr>
          <w:rFonts w:cs="Arial"/>
          <w:b/>
          <w:bCs/>
        </w:rPr>
        <w:t xml:space="preserve">confortables et plus </w:t>
      </w:r>
      <w:r w:rsidRPr="001849DC">
        <w:rPr>
          <w:rFonts w:cs="Arial"/>
          <w:b/>
          <w:bCs/>
        </w:rPr>
        <w:t>agréables en cas de forte chaleur</w:t>
      </w:r>
      <w:r w:rsidR="00B6541F" w:rsidRPr="001849DC">
        <w:rPr>
          <w:rFonts w:cs="Arial"/>
          <w:b/>
          <w:bCs/>
        </w:rPr>
        <w:t>.</w:t>
      </w:r>
    </w:p>
    <w:p w14:paraId="2717EE8B" w14:textId="1B5488C4" w:rsidR="001849DC" w:rsidRPr="00A8191E" w:rsidRDefault="001849DC" w:rsidP="00A8191E">
      <w:pPr>
        <w:spacing w:before="100" w:beforeAutospacing="1" w:after="160" w:afterAutospacing="1" w:line="259" w:lineRule="auto"/>
        <w:jc w:val="left"/>
        <w:rPr>
          <w:rFonts w:cs="Arial"/>
          <w:b/>
          <w:bCs/>
        </w:rPr>
      </w:pPr>
    </w:p>
    <w:p w14:paraId="5F6EDEA5" w14:textId="5774C74B" w:rsidR="008631C9" w:rsidRPr="008631C9" w:rsidRDefault="001849DC" w:rsidP="00103181">
      <w:pPr>
        <w:pStyle w:val="Titre2"/>
      </w:pPr>
      <w:bookmarkStart w:id="6" w:name="_Toc141794922"/>
      <w:r>
        <w:t>Un</w:t>
      </w:r>
      <w:r w:rsidR="008631C9">
        <w:t xml:space="preserve"> déploiement</w:t>
      </w:r>
      <w:r>
        <w:t xml:space="preserve"> phasé</w:t>
      </w:r>
      <w:bookmarkEnd w:id="6"/>
    </w:p>
    <w:p w14:paraId="17FF3F91" w14:textId="363C4BB3" w:rsidR="008631C9" w:rsidRDefault="001849DC" w:rsidP="00B6541F">
      <w:r>
        <w:t>Cette nouvelle règlementation environnementale s’est déployée en plusieurs temps selon les typologies de bâtiments et leurs usages :</w:t>
      </w:r>
    </w:p>
    <w:p w14:paraId="2F010BAE" w14:textId="4A91AB69" w:rsidR="008631C9" w:rsidRDefault="00595783" w:rsidP="00B6541F">
      <w:r>
        <w:rPr>
          <w:noProof/>
        </w:rPr>
        <w:drawing>
          <wp:anchor distT="0" distB="0" distL="114300" distR="114300" simplePos="0" relativeHeight="251862016" behindDoc="0" locked="0" layoutInCell="1" allowOverlap="1" wp14:anchorId="0D251AF1" wp14:editId="473F45F6">
            <wp:simplePos x="0" y="0"/>
            <wp:positionH relativeFrom="column">
              <wp:posOffset>-528320</wp:posOffset>
            </wp:positionH>
            <wp:positionV relativeFrom="paragraph">
              <wp:posOffset>152400</wp:posOffset>
            </wp:positionV>
            <wp:extent cx="7025005" cy="1209604"/>
            <wp:effectExtent l="0" t="0" r="4445" b="0"/>
            <wp:wrapNone/>
            <wp:docPr id="15611151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64144" cy="12163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31C9" w:rsidRPr="008631C9">
        <w:rPr>
          <w:noProof/>
        </w:rPr>
        <w:t xml:space="preserve"> </w:t>
      </w:r>
    </w:p>
    <w:p w14:paraId="1FADD347" w14:textId="5F88345F" w:rsidR="008631C9" w:rsidRDefault="008631C9" w:rsidP="00B6541F"/>
    <w:p w14:paraId="5BAEE408" w14:textId="2D9FAC9F" w:rsidR="008631C9" w:rsidRDefault="008631C9" w:rsidP="00B6541F"/>
    <w:p w14:paraId="0D3EB65C" w14:textId="7EC79AFC" w:rsidR="005E57B4" w:rsidRDefault="005E57B4" w:rsidP="005E57B4">
      <w:pPr>
        <w:tabs>
          <w:tab w:val="left" w:pos="5991"/>
        </w:tabs>
      </w:pPr>
    </w:p>
    <w:p w14:paraId="4E547F93" w14:textId="1AAF00CC" w:rsidR="005E57B4" w:rsidRDefault="005E57B4" w:rsidP="00B6541F"/>
    <w:p w14:paraId="46BE5625" w14:textId="0EFBA096" w:rsidR="005E57B4" w:rsidRDefault="005E57B4" w:rsidP="00B6541F"/>
    <w:p w14:paraId="664C577B" w14:textId="360E72DF" w:rsidR="005E57B4" w:rsidRDefault="005E57B4" w:rsidP="00B6541F"/>
    <w:p w14:paraId="364464B5" w14:textId="2F1690BF" w:rsidR="00A8191E" w:rsidRDefault="00A8191E">
      <w:pPr>
        <w:spacing w:after="160" w:line="259" w:lineRule="auto"/>
        <w:jc w:val="left"/>
      </w:pPr>
      <w:r>
        <w:br w:type="page"/>
      </w:r>
    </w:p>
    <w:p w14:paraId="017111BF" w14:textId="3E8910B9" w:rsidR="001849DC" w:rsidRPr="001849DC" w:rsidRDefault="001849DC" w:rsidP="00103181">
      <w:pPr>
        <w:pStyle w:val="Titre2"/>
      </w:pPr>
      <w:bookmarkStart w:id="7" w:name="_Toc141794923"/>
      <w:r w:rsidRPr="001849DC">
        <w:lastRenderedPageBreak/>
        <w:t>Des évolutions dans les indicateurs</w:t>
      </w:r>
      <w:bookmarkEnd w:id="7"/>
    </w:p>
    <w:p w14:paraId="5AAB2528" w14:textId="36364982" w:rsidR="000226BC" w:rsidRDefault="000226BC" w:rsidP="00B6541F">
      <w:pPr>
        <w:rPr>
          <w:rFonts w:cstheme="minorHAnsi"/>
          <w:b/>
          <w:bCs/>
        </w:rPr>
      </w:pPr>
      <w:r w:rsidRPr="00563C87">
        <w:t>Le passage de la RT 2012 à la RE</w:t>
      </w:r>
      <w:r>
        <w:t xml:space="preserve"> </w:t>
      </w:r>
      <w:r w:rsidRPr="00563C87">
        <w:t>2020 se traduit par de nouveaux indicateurs de performance dont 6 avec exigence de résultat (contre 3 en RT 2012).</w:t>
      </w:r>
      <w:r w:rsidR="00B6541F">
        <w:t xml:space="preserve"> </w:t>
      </w:r>
      <w:r w:rsidRPr="005857D0">
        <w:rPr>
          <w:rFonts w:cstheme="minorHAnsi"/>
          <w:b/>
          <w:bCs/>
        </w:rPr>
        <w:t>Voici l</w:t>
      </w:r>
      <w:r>
        <w:rPr>
          <w:rFonts w:cstheme="minorHAnsi"/>
          <w:b/>
          <w:bCs/>
        </w:rPr>
        <w:t>a synthèse d</w:t>
      </w:r>
      <w:r w:rsidRPr="005857D0">
        <w:rPr>
          <w:rFonts w:cstheme="minorHAnsi"/>
          <w:b/>
          <w:bCs/>
        </w:rPr>
        <w:t>es 6 indicateurs impliquant des seuils à respecter :</w:t>
      </w:r>
    </w:p>
    <w:p w14:paraId="72BD5907" w14:textId="77777777" w:rsidR="000226BC" w:rsidRPr="005857D0" w:rsidRDefault="000226BC" w:rsidP="000226BC">
      <w:pPr>
        <w:rPr>
          <w:rFonts w:cstheme="minorHAnsi"/>
          <w:b/>
          <w:bCs/>
        </w:rPr>
      </w:pPr>
    </w:p>
    <w:tbl>
      <w:tblPr>
        <w:tblStyle w:val="Grilledutableau"/>
        <w:tblW w:w="9634" w:type="dxa"/>
        <w:jc w:val="center"/>
        <w:tblLook w:val="04A0" w:firstRow="1" w:lastRow="0" w:firstColumn="1" w:lastColumn="0" w:noHBand="0" w:noVBand="1"/>
      </w:tblPr>
      <w:tblGrid>
        <w:gridCol w:w="926"/>
        <w:gridCol w:w="1818"/>
        <w:gridCol w:w="6050"/>
        <w:gridCol w:w="840"/>
      </w:tblGrid>
      <w:tr w:rsidR="000226BC" w:rsidRPr="005857D0" w14:paraId="00D91A2D" w14:textId="77777777" w:rsidTr="00841CDF">
        <w:trPr>
          <w:jc w:val="center"/>
        </w:trPr>
        <w:tc>
          <w:tcPr>
            <w:tcW w:w="778" w:type="dxa"/>
          </w:tcPr>
          <w:p w14:paraId="650D5827" w14:textId="77777777" w:rsidR="000226BC" w:rsidRPr="005857D0" w:rsidRDefault="000226BC" w:rsidP="0097170A">
            <w:pPr>
              <w:jc w:val="center"/>
              <w:rPr>
                <w:rFonts w:cstheme="minorHAnsi"/>
                <w:b/>
                <w:bCs/>
              </w:rPr>
            </w:pPr>
            <w:r w:rsidRPr="005857D0">
              <w:rPr>
                <w:rFonts w:cstheme="minorHAnsi"/>
                <w:b/>
                <w:bCs/>
              </w:rPr>
              <w:t>Thème</w:t>
            </w:r>
          </w:p>
        </w:tc>
        <w:tc>
          <w:tcPr>
            <w:tcW w:w="1624" w:type="dxa"/>
          </w:tcPr>
          <w:p w14:paraId="4BFBBEB0" w14:textId="77777777" w:rsidR="000226BC" w:rsidRPr="005857D0" w:rsidRDefault="000226BC" w:rsidP="0097170A">
            <w:pPr>
              <w:jc w:val="center"/>
              <w:rPr>
                <w:rFonts w:cstheme="minorHAnsi"/>
                <w:b/>
                <w:bCs/>
              </w:rPr>
            </w:pPr>
            <w:r w:rsidRPr="005857D0">
              <w:rPr>
                <w:rFonts w:cstheme="minorHAnsi"/>
                <w:b/>
                <w:bCs/>
              </w:rPr>
              <w:t>Indicateur</w:t>
            </w:r>
          </w:p>
          <w:p w14:paraId="13CF3CB5" w14:textId="77777777" w:rsidR="000226BC" w:rsidRPr="005857D0" w:rsidRDefault="000226BC" w:rsidP="0097170A">
            <w:pPr>
              <w:jc w:val="center"/>
              <w:rPr>
                <w:rFonts w:cstheme="minorHAnsi"/>
                <w:b/>
                <w:bCs/>
              </w:rPr>
            </w:pPr>
            <w:r w:rsidRPr="005857D0">
              <w:rPr>
                <w:rFonts w:cstheme="minorHAnsi"/>
                <w:b/>
                <w:bCs/>
              </w:rPr>
              <w:t>(Unité)</w:t>
            </w:r>
          </w:p>
        </w:tc>
        <w:tc>
          <w:tcPr>
            <w:tcW w:w="6524" w:type="dxa"/>
          </w:tcPr>
          <w:p w14:paraId="1058AC45" w14:textId="77777777" w:rsidR="000226BC" w:rsidRPr="005857D0" w:rsidRDefault="000226BC" w:rsidP="0097170A">
            <w:pPr>
              <w:jc w:val="center"/>
              <w:rPr>
                <w:rFonts w:cstheme="minorHAnsi"/>
                <w:b/>
                <w:bCs/>
              </w:rPr>
            </w:pPr>
            <w:r w:rsidRPr="005857D0">
              <w:rPr>
                <w:rFonts w:cstheme="minorHAnsi"/>
                <w:b/>
                <w:bCs/>
              </w:rPr>
              <w:t>Description</w:t>
            </w:r>
          </w:p>
        </w:tc>
        <w:tc>
          <w:tcPr>
            <w:tcW w:w="708" w:type="dxa"/>
          </w:tcPr>
          <w:p w14:paraId="34D5959B" w14:textId="77777777" w:rsidR="000226BC" w:rsidRPr="005857D0" w:rsidRDefault="000226BC" w:rsidP="0097170A">
            <w:pPr>
              <w:jc w:val="center"/>
              <w:rPr>
                <w:rFonts w:cstheme="minorHAnsi"/>
                <w:b/>
                <w:bCs/>
              </w:rPr>
            </w:pPr>
            <w:r w:rsidRPr="005857D0">
              <w:rPr>
                <w:rFonts w:cstheme="minorHAnsi"/>
                <w:b/>
                <w:bCs/>
              </w:rPr>
              <w:t>Statut</w:t>
            </w:r>
          </w:p>
        </w:tc>
      </w:tr>
      <w:tr w:rsidR="000226BC" w:rsidRPr="005857D0" w14:paraId="2CF7D92F" w14:textId="77777777" w:rsidTr="00841CDF">
        <w:trPr>
          <w:jc w:val="center"/>
        </w:trPr>
        <w:tc>
          <w:tcPr>
            <w:tcW w:w="778" w:type="dxa"/>
            <w:vMerge w:val="restart"/>
            <w:textDirection w:val="btLr"/>
            <w:vAlign w:val="center"/>
          </w:tcPr>
          <w:p w14:paraId="23CDF309" w14:textId="2689F5A2" w:rsidR="000226BC" w:rsidRPr="005857D0" w:rsidRDefault="00B6541F" w:rsidP="0097170A">
            <w:pPr>
              <w:ind w:left="113" w:right="113"/>
              <w:jc w:val="center"/>
              <w:rPr>
                <w:rFonts w:cstheme="minorHAnsi"/>
                <w:b/>
                <w:bCs/>
              </w:rPr>
            </w:pPr>
            <w:r w:rsidRPr="005857D0">
              <w:rPr>
                <w:rFonts w:cstheme="minorHAnsi"/>
                <w:b/>
                <w:bCs/>
              </w:rPr>
              <w:t>Énergie</w:t>
            </w:r>
          </w:p>
        </w:tc>
        <w:tc>
          <w:tcPr>
            <w:tcW w:w="1624" w:type="dxa"/>
            <w:vAlign w:val="center"/>
          </w:tcPr>
          <w:p w14:paraId="2EF16D13" w14:textId="77777777" w:rsidR="000226BC" w:rsidRPr="005857D0" w:rsidRDefault="000226BC" w:rsidP="0097170A">
            <w:pPr>
              <w:rPr>
                <w:rFonts w:cstheme="minorHAnsi"/>
                <w:b/>
                <w:bCs/>
                <w:color w:val="4472C4" w:themeColor="accent1"/>
              </w:rPr>
            </w:pPr>
            <w:r w:rsidRPr="005857D0">
              <w:rPr>
                <w:rFonts w:cstheme="minorHAnsi"/>
                <w:b/>
                <w:bCs/>
                <w:color w:val="4472C4" w:themeColor="accent1"/>
              </w:rPr>
              <w:t>Bbio</w:t>
            </w:r>
          </w:p>
          <w:p w14:paraId="7EF237D8" w14:textId="77777777" w:rsidR="000226BC" w:rsidRPr="005857D0" w:rsidRDefault="000226BC" w:rsidP="0097170A">
            <w:pPr>
              <w:rPr>
                <w:rFonts w:cstheme="minorHAnsi"/>
              </w:rPr>
            </w:pPr>
            <w:r w:rsidRPr="005857D0">
              <w:rPr>
                <w:rFonts w:cstheme="minorHAnsi"/>
              </w:rPr>
              <w:t>(Unité : point)</w:t>
            </w:r>
          </w:p>
        </w:tc>
        <w:tc>
          <w:tcPr>
            <w:tcW w:w="6524" w:type="dxa"/>
          </w:tcPr>
          <w:p w14:paraId="2D555C08" w14:textId="77777777" w:rsidR="000226BC" w:rsidRPr="00B6541F" w:rsidRDefault="000226BC" w:rsidP="0097170A">
            <w:pPr>
              <w:rPr>
                <w:rFonts w:cstheme="minorHAnsi"/>
                <w:sz w:val="21"/>
                <w:szCs w:val="21"/>
              </w:rPr>
            </w:pPr>
            <w:r w:rsidRPr="00B6541F">
              <w:rPr>
                <w:rFonts w:cstheme="minorHAnsi"/>
                <w:sz w:val="21"/>
                <w:szCs w:val="21"/>
              </w:rPr>
              <w:t>Les besoins bioclimatiques du bâti caractérisent la performance du bâti, tant dans son intégration globale que dans sa conception.</w:t>
            </w:r>
          </w:p>
          <w:p w14:paraId="3EB87932" w14:textId="77777777" w:rsidR="000226BC" w:rsidRPr="00B6541F" w:rsidRDefault="000226BC" w:rsidP="0097170A">
            <w:pPr>
              <w:rPr>
                <w:rFonts w:cstheme="minorHAnsi"/>
                <w:sz w:val="21"/>
                <w:szCs w:val="21"/>
              </w:rPr>
            </w:pPr>
            <w:r w:rsidRPr="00B6541F">
              <w:rPr>
                <w:rFonts w:cstheme="minorHAnsi"/>
                <w:sz w:val="21"/>
                <w:szCs w:val="21"/>
              </w:rPr>
              <w:t>Il est déterminé en prenant en compte les besoins de chauffage, de refroidissement et d’éclairage.</w:t>
            </w:r>
          </w:p>
        </w:tc>
        <w:tc>
          <w:tcPr>
            <w:tcW w:w="708" w:type="dxa"/>
            <w:vMerge w:val="restart"/>
            <w:textDirection w:val="btLr"/>
            <w:vAlign w:val="center"/>
          </w:tcPr>
          <w:p w14:paraId="460E4848" w14:textId="77777777" w:rsidR="000226BC" w:rsidRPr="005857D0" w:rsidRDefault="000226BC" w:rsidP="0097170A">
            <w:pPr>
              <w:ind w:left="113" w:right="113"/>
              <w:jc w:val="center"/>
              <w:rPr>
                <w:rFonts w:cstheme="minorHAnsi"/>
                <w:b/>
                <w:bCs/>
                <w:i/>
                <w:iCs/>
              </w:rPr>
            </w:pPr>
            <w:r w:rsidRPr="005857D0">
              <w:rPr>
                <w:rFonts w:cstheme="minorHAnsi"/>
                <w:b/>
                <w:bCs/>
                <w:i/>
                <w:iCs/>
              </w:rPr>
              <w:t>Evolution</w:t>
            </w:r>
          </w:p>
        </w:tc>
      </w:tr>
      <w:tr w:rsidR="000226BC" w:rsidRPr="005857D0" w14:paraId="331307FF" w14:textId="77777777" w:rsidTr="00841CDF">
        <w:trPr>
          <w:jc w:val="center"/>
        </w:trPr>
        <w:tc>
          <w:tcPr>
            <w:tcW w:w="778" w:type="dxa"/>
            <w:vMerge/>
            <w:textDirection w:val="btLr"/>
            <w:vAlign w:val="center"/>
          </w:tcPr>
          <w:p w14:paraId="3B53B08C" w14:textId="77777777" w:rsidR="000226BC" w:rsidRPr="005857D0" w:rsidRDefault="000226BC" w:rsidP="0097170A">
            <w:pPr>
              <w:ind w:left="113" w:right="113"/>
              <w:jc w:val="center"/>
              <w:rPr>
                <w:rFonts w:cstheme="minorHAnsi"/>
              </w:rPr>
            </w:pPr>
          </w:p>
        </w:tc>
        <w:tc>
          <w:tcPr>
            <w:tcW w:w="1624" w:type="dxa"/>
            <w:vAlign w:val="center"/>
          </w:tcPr>
          <w:p w14:paraId="14A8C7D9" w14:textId="77777777" w:rsidR="000226BC" w:rsidRPr="005857D0" w:rsidRDefault="000226BC" w:rsidP="0097170A">
            <w:pPr>
              <w:rPr>
                <w:rFonts w:cstheme="minorHAnsi"/>
                <w:b/>
                <w:bCs/>
                <w:color w:val="4472C4" w:themeColor="accent1"/>
                <w:lang w:val="en-US"/>
              </w:rPr>
            </w:pPr>
            <w:r w:rsidRPr="005857D0">
              <w:rPr>
                <w:rFonts w:cstheme="minorHAnsi"/>
                <w:b/>
                <w:bCs/>
                <w:color w:val="4472C4" w:themeColor="accent1"/>
                <w:lang w:val="en-US"/>
              </w:rPr>
              <w:t xml:space="preserve">Cep </w:t>
            </w:r>
          </w:p>
          <w:p w14:paraId="2A079345" w14:textId="77777777" w:rsidR="000226BC" w:rsidRPr="005857D0" w:rsidRDefault="000226BC" w:rsidP="0097170A">
            <w:pPr>
              <w:rPr>
                <w:rFonts w:cstheme="minorHAnsi"/>
                <w:lang w:val="en-US"/>
              </w:rPr>
            </w:pPr>
            <w:r w:rsidRPr="005857D0">
              <w:rPr>
                <w:rFonts w:cstheme="minorHAnsi"/>
                <w:lang w:val="en-US"/>
              </w:rPr>
              <w:t>(kWh ep/(m².an))</w:t>
            </w:r>
          </w:p>
        </w:tc>
        <w:tc>
          <w:tcPr>
            <w:tcW w:w="6524" w:type="dxa"/>
          </w:tcPr>
          <w:p w14:paraId="7FA983D2" w14:textId="77777777" w:rsidR="000226BC" w:rsidRPr="00B6541F" w:rsidRDefault="000226BC" w:rsidP="0097170A">
            <w:pPr>
              <w:rPr>
                <w:rFonts w:cstheme="minorHAnsi"/>
                <w:sz w:val="21"/>
                <w:szCs w:val="21"/>
              </w:rPr>
            </w:pPr>
            <w:r w:rsidRPr="00B6541F">
              <w:rPr>
                <w:rFonts w:cstheme="minorHAnsi"/>
                <w:sz w:val="21"/>
                <w:szCs w:val="21"/>
              </w:rPr>
              <w:t>Les consommations en énergie primaire caractérisent l’efficacité des systèmes énergétiques en réponse aux besoins du bâtiment, calculé sur les consommations de chauffage et de refroidissement, d’eau chaude sanitaire, de ventilation, d’éclairage et des auxiliaires :</w:t>
            </w:r>
          </w:p>
          <w:p w14:paraId="2533139D" w14:textId="77777777" w:rsidR="000226BC" w:rsidRPr="00B6541F" w:rsidRDefault="000226BC" w:rsidP="0097170A">
            <w:pPr>
              <w:rPr>
                <w:rFonts w:cstheme="minorHAnsi"/>
                <w:sz w:val="21"/>
                <w:szCs w:val="21"/>
              </w:rPr>
            </w:pPr>
            <w:r w:rsidRPr="00B6541F">
              <w:rPr>
                <w:rFonts w:cs="Arial"/>
                <w:sz w:val="21"/>
                <w:szCs w:val="21"/>
              </w:rPr>
              <w:t>►</w:t>
            </w:r>
            <w:r w:rsidRPr="00B6541F">
              <w:rPr>
                <w:rFonts w:cstheme="minorHAnsi"/>
                <w:sz w:val="21"/>
                <w:szCs w:val="21"/>
              </w:rPr>
              <w:t>Seule l’énergie importée est comptabilisée, les consommations issues d’énergies renouvelables captées sur le bâtiment et la parcelle ne sont pas comptées dans le Cep</w:t>
            </w:r>
          </w:p>
          <w:p w14:paraId="33843F7C" w14:textId="77777777" w:rsidR="000226BC" w:rsidRPr="00B6541F" w:rsidRDefault="000226BC" w:rsidP="0097170A">
            <w:pPr>
              <w:rPr>
                <w:rFonts w:cstheme="minorHAnsi"/>
                <w:sz w:val="21"/>
                <w:szCs w:val="21"/>
              </w:rPr>
            </w:pPr>
            <w:r w:rsidRPr="00B6541F">
              <w:rPr>
                <w:rFonts w:cs="Arial"/>
                <w:sz w:val="21"/>
                <w:szCs w:val="21"/>
              </w:rPr>
              <w:t>►</w:t>
            </w:r>
            <w:r w:rsidRPr="00B6541F">
              <w:rPr>
                <w:rFonts w:cstheme="minorHAnsi"/>
                <w:sz w:val="21"/>
                <w:szCs w:val="21"/>
              </w:rPr>
              <w:t xml:space="preserve"> seules les consommations des usages immobiliers sont évaluées</w:t>
            </w:r>
          </w:p>
        </w:tc>
        <w:tc>
          <w:tcPr>
            <w:tcW w:w="708" w:type="dxa"/>
            <w:vMerge/>
            <w:textDirection w:val="btLr"/>
            <w:vAlign w:val="center"/>
          </w:tcPr>
          <w:p w14:paraId="73843C87" w14:textId="77777777" w:rsidR="000226BC" w:rsidRPr="005857D0" w:rsidRDefault="000226BC" w:rsidP="0097170A">
            <w:pPr>
              <w:ind w:left="113" w:right="113"/>
              <w:jc w:val="center"/>
              <w:rPr>
                <w:rFonts w:cstheme="minorHAnsi"/>
                <w:b/>
                <w:bCs/>
                <w:i/>
                <w:iCs/>
              </w:rPr>
            </w:pPr>
          </w:p>
        </w:tc>
      </w:tr>
      <w:tr w:rsidR="000226BC" w:rsidRPr="005857D0" w14:paraId="1BC91BBE" w14:textId="77777777" w:rsidTr="00841CDF">
        <w:trPr>
          <w:jc w:val="center"/>
        </w:trPr>
        <w:tc>
          <w:tcPr>
            <w:tcW w:w="778" w:type="dxa"/>
            <w:vMerge/>
            <w:textDirection w:val="btLr"/>
            <w:vAlign w:val="center"/>
          </w:tcPr>
          <w:p w14:paraId="7C268C56" w14:textId="77777777" w:rsidR="000226BC" w:rsidRPr="005857D0" w:rsidRDefault="000226BC" w:rsidP="0097170A">
            <w:pPr>
              <w:ind w:left="113" w:right="113"/>
              <w:jc w:val="center"/>
              <w:rPr>
                <w:rFonts w:cstheme="minorHAnsi"/>
              </w:rPr>
            </w:pPr>
          </w:p>
        </w:tc>
        <w:tc>
          <w:tcPr>
            <w:tcW w:w="1624" w:type="dxa"/>
            <w:vAlign w:val="center"/>
          </w:tcPr>
          <w:p w14:paraId="6DE2C31D" w14:textId="77777777" w:rsidR="000226BC" w:rsidRPr="005857D0" w:rsidRDefault="000226BC" w:rsidP="0097170A">
            <w:pPr>
              <w:rPr>
                <w:rFonts w:cstheme="minorHAnsi"/>
                <w:b/>
                <w:bCs/>
                <w:color w:val="4472C4" w:themeColor="accent1"/>
                <w:lang w:val="en-US"/>
              </w:rPr>
            </w:pPr>
            <w:r w:rsidRPr="005857D0">
              <w:rPr>
                <w:rFonts w:cstheme="minorHAnsi"/>
                <w:b/>
                <w:bCs/>
                <w:color w:val="4472C4" w:themeColor="accent1"/>
                <w:lang w:val="en-US"/>
              </w:rPr>
              <w:t xml:space="preserve">Cep, nr </w:t>
            </w:r>
          </w:p>
          <w:p w14:paraId="2F6423C0" w14:textId="77777777" w:rsidR="000226BC" w:rsidRPr="005857D0" w:rsidRDefault="000226BC" w:rsidP="0097170A">
            <w:pPr>
              <w:rPr>
                <w:rFonts w:cstheme="minorHAnsi"/>
                <w:lang w:val="en-US"/>
              </w:rPr>
            </w:pPr>
            <w:r w:rsidRPr="005857D0">
              <w:rPr>
                <w:rFonts w:cstheme="minorHAnsi"/>
                <w:lang w:val="en-US"/>
              </w:rPr>
              <w:t>(kWhep/(m².an))</w:t>
            </w:r>
          </w:p>
        </w:tc>
        <w:tc>
          <w:tcPr>
            <w:tcW w:w="6524" w:type="dxa"/>
          </w:tcPr>
          <w:p w14:paraId="2FBC4C1A" w14:textId="77777777" w:rsidR="000226BC" w:rsidRPr="00B6541F" w:rsidRDefault="000226BC" w:rsidP="0097170A">
            <w:pPr>
              <w:rPr>
                <w:rFonts w:cstheme="minorHAnsi"/>
                <w:sz w:val="21"/>
                <w:szCs w:val="21"/>
              </w:rPr>
            </w:pPr>
            <w:r w:rsidRPr="00B6541F">
              <w:rPr>
                <w:rFonts w:cstheme="minorHAnsi"/>
                <w:sz w:val="21"/>
                <w:szCs w:val="21"/>
              </w:rPr>
              <w:t>Cet indicateur comptabilise uniquement les vecteurs énergétiques non-renouvelables (et non issus de récupération) utilisés pour couvrir les consommations du bâtiment, sur le même périmètre d’usages que le Cep</w:t>
            </w:r>
          </w:p>
        </w:tc>
        <w:tc>
          <w:tcPr>
            <w:tcW w:w="708" w:type="dxa"/>
            <w:vMerge w:val="restart"/>
            <w:textDirection w:val="btLr"/>
            <w:vAlign w:val="center"/>
          </w:tcPr>
          <w:p w14:paraId="65C042A2" w14:textId="77777777" w:rsidR="000226BC" w:rsidRPr="005857D0" w:rsidRDefault="000226BC" w:rsidP="0097170A">
            <w:pPr>
              <w:ind w:left="113" w:right="113"/>
              <w:jc w:val="center"/>
              <w:rPr>
                <w:rFonts w:cstheme="minorHAnsi"/>
                <w:b/>
                <w:bCs/>
                <w:i/>
                <w:iCs/>
              </w:rPr>
            </w:pPr>
            <w:r w:rsidRPr="005857D0">
              <w:rPr>
                <w:rFonts w:cstheme="minorHAnsi"/>
                <w:b/>
                <w:bCs/>
                <w:i/>
                <w:iCs/>
              </w:rPr>
              <w:t>Nouvel indicateur</w:t>
            </w:r>
          </w:p>
        </w:tc>
      </w:tr>
      <w:tr w:rsidR="000226BC" w:rsidRPr="005857D0" w14:paraId="6D40D590" w14:textId="77777777" w:rsidTr="00841CDF">
        <w:trPr>
          <w:trHeight w:val="594"/>
          <w:jc w:val="center"/>
        </w:trPr>
        <w:tc>
          <w:tcPr>
            <w:tcW w:w="778" w:type="dxa"/>
            <w:vMerge/>
            <w:textDirection w:val="btLr"/>
            <w:vAlign w:val="center"/>
          </w:tcPr>
          <w:p w14:paraId="0D3A082A" w14:textId="77777777" w:rsidR="000226BC" w:rsidRPr="005857D0" w:rsidRDefault="000226BC" w:rsidP="0097170A">
            <w:pPr>
              <w:ind w:left="113" w:right="113"/>
              <w:jc w:val="center"/>
              <w:rPr>
                <w:rFonts w:cstheme="minorHAnsi"/>
              </w:rPr>
            </w:pPr>
          </w:p>
        </w:tc>
        <w:tc>
          <w:tcPr>
            <w:tcW w:w="1624" w:type="dxa"/>
            <w:vMerge w:val="restart"/>
            <w:vAlign w:val="center"/>
          </w:tcPr>
          <w:p w14:paraId="0657F952" w14:textId="77777777" w:rsidR="000226BC" w:rsidRPr="005857D0" w:rsidRDefault="000226BC" w:rsidP="0097170A">
            <w:pPr>
              <w:rPr>
                <w:rFonts w:cstheme="minorHAnsi"/>
                <w:b/>
                <w:bCs/>
                <w:color w:val="4472C4" w:themeColor="accent1"/>
              </w:rPr>
            </w:pPr>
            <w:r w:rsidRPr="005857D0">
              <w:rPr>
                <w:rFonts w:cstheme="minorHAnsi"/>
                <w:b/>
                <w:bCs/>
                <w:color w:val="4472C4" w:themeColor="accent1"/>
              </w:rPr>
              <w:t>Ic énergie</w:t>
            </w:r>
          </w:p>
          <w:p w14:paraId="78046BE5" w14:textId="77777777" w:rsidR="000226BC" w:rsidRPr="005857D0" w:rsidRDefault="000226BC" w:rsidP="0097170A">
            <w:pPr>
              <w:rPr>
                <w:rFonts w:cstheme="minorHAnsi"/>
              </w:rPr>
            </w:pPr>
            <w:r w:rsidRPr="005857D0">
              <w:rPr>
                <w:rFonts w:cstheme="minorHAnsi"/>
              </w:rPr>
              <w:t>(kg.CO</w:t>
            </w:r>
            <w:r w:rsidRPr="00563C87">
              <w:rPr>
                <w:rFonts w:cstheme="minorHAnsi"/>
                <w:vertAlign w:val="subscript"/>
              </w:rPr>
              <w:t>2</w:t>
            </w:r>
            <w:r w:rsidRPr="005857D0">
              <w:rPr>
                <w:rFonts w:cstheme="minorHAnsi"/>
              </w:rPr>
              <w:t>/m²)</w:t>
            </w:r>
          </w:p>
        </w:tc>
        <w:tc>
          <w:tcPr>
            <w:tcW w:w="6524" w:type="dxa"/>
            <w:vMerge w:val="restart"/>
          </w:tcPr>
          <w:p w14:paraId="5CAC175E" w14:textId="77777777" w:rsidR="000226BC" w:rsidRPr="00B6541F" w:rsidRDefault="000226BC" w:rsidP="0097170A">
            <w:pPr>
              <w:rPr>
                <w:rFonts w:cstheme="minorHAnsi"/>
                <w:sz w:val="21"/>
                <w:szCs w:val="21"/>
              </w:rPr>
            </w:pPr>
            <w:r w:rsidRPr="00B6541F">
              <w:rPr>
                <w:rFonts w:cstheme="minorHAnsi"/>
                <w:sz w:val="21"/>
                <w:szCs w:val="21"/>
              </w:rPr>
              <w:t>Indicateur d’impact carbone des consommations d’énergie pendant l’exploitation du bâtiment : correspond aux émissions de gaz à effet de serre des consommations d’énergie en phase d’exploitation pendant 50 ans ramenées à la surface de référence (SHAB ou SU)</w:t>
            </w:r>
          </w:p>
        </w:tc>
        <w:tc>
          <w:tcPr>
            <w:tcW w:w="708" w:type="dxa"/>
            <w:vMerge/>
          </w:tcPr>
          <w:p w14:paraId="51094FA2" w14:textId="77777777" w:rsidR="000226BC" w:rsidRPr="005857D0" w:rsidRDefault="000226BC" w:rsidP="0097170A">
            <w:pPr>
              <w:rPr>
                <w:rFonts w:cstheme="minorHAnsi"/>
              </w:rPr>
            </w:pPr>
          </w:p>
        </w:tc>
      </w:tr>
      <w:tr w:rsidR="000226BC" w:rsidRPr="005857D0" w14:paraId="74B32E9F" w14:textId="77777777" w:rsidTr="00841CDF">
        <w:trPr>
          <w:trHeight w:val="312"/>
          <w:jc w:val="center"/>
        </w:trPr>
        <w:tc>
          <w:tcPr>
            <w:tcW w:w="778" w:type="dxa"/>
            <w:vMerge w:val="restart"/>
            <w:textDirection w:val="btLr"/>
            <w:vAlign w:val="center"/>
          </w:tcPr>
          <w:p w14:paraId="6B4DDBBD" w14:textId="77777777" w:rsidR="000226BC" w:rsidRPr="005857D0" w:rsidRDefault="000226BC" w:rsidP="0097170A">
            <w:pPr>
              <w:ind w:left="113" w:right="113"/>
              <w:jc w:val="center"/>
              <w:rPr>
                <w:rFonts w:cstheme="minorHAnsi"/>
                <w:b/>
                <w:bCs/>
              </w:rPr>
            </w:pPr>
            <w:r w:rsidRPr="005857D0">
              <w:rPr>
                <w:rFonts w:cstheme="minorHAnsi"/>
                <w:b/>
                <w:bCs/>
              </w:rPr>
              <w:t>Carbone</w:t>
            </w:r>
          </w:p>
        </w:tc>
        <w:tc>
          <w:tcPr>
            <w:tcW w:w="1624" w:type="dxa"/>
            <w:vMerge/>
            <w:vAlign w:val="center"/>
          </w:tcPr>
          <w:p w14:paraId="24F3C731" w14:textId="77777777" w:rsidR="000226BC" w:rsidRPr="005857D0" w:rsidRDefault="000226BC" w:rsidP="0097170A">
            <w:pPr>
              <w:rPr>
                <w:rFonts w:cstheme="minorHAnsi"/>
              </w:rPr>
            </w:pPr>
          </w:p>
        </w:tc>
        <w:tc>
          <w:tcPr>
            <w:tcW w:w="6524" w:type="dxa"/>
            <w:vMerge/>
          </w:tcPr>
          <w:p w14:paraId="372D5B13" w14:textId="77777777" w:rsidR="000226BC" w:rsidRPr="00B6541F" w:rsidRDefault="000226BC" w:rsidP="0097170A">
            <w:pPr>
              <w:rPr>
                <w:rFonts w:cstheme="minorHAnsi"/>
                <w:sz w:val="21"/>
                <w:szCs w:val="21"/>
              </w:rPr>
            </w:pPr>
          </w:p>
        </w:tc>
        <w:tc>
          <w:tcPr>
            <w:tcW w:w="708" w:type="dxa"/>
            <w:vMerge/>
          </w:tcPr>
          <w:p w14:paraId="620BAB30" w14:textId="77777777" w:rsidR="000226BC" w:rsidRPr="005857D0" w:rsidRDefault="000226BC" w:rsidP="0097170A">
            <w:pPr>
              <w:rPr>
                <w:rFonts w:cstheme="minorHAnsi"/>
              </w:rPr>
            </w:pPr>
          </w:p>
        </w:tc>
      </w:tr>
      <w:tr w:rsidR="000226BC" w:rsidRPr="005857D0" w14:paraId="11427925" w14:textId="77777777" w:rsidTr="00841CDF">
        <w:trPr>
          <w:jc w:val="center"/>
        </w:trPr>
        <w:tc>
          <w:tcPr>
            <w:tcW w:w="778" w:type="dxa"/>
            <w:vMerge/>
            <w:textDirection w:val="btLr"/>
            <w:vAlign w:val="center"/>
          </w:tcPr>
          <w:p w14:paraId="19106FF7" w14:textId="77777777" w:rsidR="000226BC" w:rsidRPr="005857D0" w:rsidRDefault="000226BC" w:rsidP="0097170A">
            <w:pPr>
              <w:ind w:left="113" w:right="113"/>
              <w:jc w:val="center"/>
              <w:rPr>
                <w:rFonts w:cstheme="minorHAnsi"/>
              </w:rPr>
            </w:pPr>
          </w:p>
        </w:tc>
        <w:tc>
          <w:tcPr>
            <w:tcW w:w="1624" w:type="dxa"/>
            <w:vAlign w:val="center"/>
          </w:tcPr>
          <w:p w14:paraId="26A42748" w14:textId="77777777" w:rsidR="000226BC" w:rsidRPr="005857D0" w:rsidRDefault="000226BC" w:rsidP="0097170A">
            <w:pPr>
              <w:rPr>
                <w:rFonts w:cstheme="minorHAnsi"/>
                <w:b/>
                <w:bCs/>
                <w:color w:val="4472C4" w:themeColor="accent1"/>
              </w:rPr>
            </w:pPr>
            <w:r w:rsidRPr="005857D0">
              <w:rPr>
                <w:rFonts w:cstheme="minorHAnsi"/>
                <w:b/>
                <w:bCs/>
                <w:color w:val="4472C4" w:themeColor="accent1"/>
              </w:rPr>
              <w:t>Ic co</w:t>
            </w:r>
            <w:r>
              <w:rPr>
                <w:rFonts w:cstheme="minorHAnsi"/>
                <w:b/>
                <w:bCs/>
                <w:color w:val="4472C4" w:themeColor="accent1"/>
              </w:rPr>
              <w:t>mposant</w:t>
            </w:r>
          </w:p>
          <w:p w14:paraId="0283B2C0" w14:textId="77777777" w:rsidR="000226BC" w:rsidRPr="005857D0" w:rsidRDefault="000226BC" w:rsidP="0097170A">
            <w:pPr>
              <w:rPr>
                <w:rFonts w:cstheme="minorHAnsi"/>
              </w:rPr>
            </w:pPr>
            <w:r w:rsidRPr="005857D0">
              <w:rPr>
                <w:rFonts w:cstheme="minorHAnsi"/>
              </w:rPr>
              <w:t>(kg.CO</w:t>
            </w:r>
            <w:r w:rsidRPr="00563C87">
              <w:rPr>
                <w:rFonts w:cstheme="minorHAnsi"/>
                <w:vertAlign w:val="subscript"/>
              </w:rPr>
              <w:t>2</w:t>
            </w:r>
            <w:r w:rsidRPr="005857D0">
              <w:rPr>
                <w:rFonts w:cstheme="minorHAnsi"/>
              </w:rPr>
              <w:t>/m²)</w:t>
            </w:r>
          </w:p>
        </w:tc>
        <w:tc>
          <w:tcPr>
            <w:tcW w:w="6524" w:type="dxa"/>
          </w:tcPr>
          <w:p w14:paraId="116D2F11" w14:textId="77777777" w:rsidR="000226BC" w:rsidRPr="00B6541F" w:rsidRDefault="000226BC" w:rsidP="0097170A">
            <w:pPr>
              <w:rPr>
                <w:rFonts w:cstheme="minorHAnsi"/>
                <w:sz w:val="21"/>
                <w:szCs w:val="21"/>
              </w:rPr>
            </w:pPr>
            <w:r w:rsidRPr="00B6541F">
              <w:rPr>
                <w:rFonts w:cstheme="minorHAnsi"/>
                <w:sz w:val="21"/>
                <w:szCs w:val="21"/>
              </w:rPr>
              <w:t>Indicateur d’impact carbone, en analyse en cycle de vie, des composants du bâtiment et de leur mise en œuvre (chantier</w:t>
            </w:r>
            <w:proofErr w:type="gramStart"/>
            <w:r w:rsidRPr="00B6541F">
              <w:rPr>
                <w:rFonts w:cstheme="minorHAnsi"/>
                <w:sz w:val="21"/>
                <w:szCs w:val="21"/>
              </w:rPr>
              <w:t>):</w:t>
            </w:r>
            <w:proofErr w:type="gramEnd"/>
            <w:r w:rsidRPr="00B6541F">
              <w:rPr>
                <w:rFonts w:cstheme="minorHAnsi"/>
                <w:sz w:val="21"/>
                <w:szCs w:val="21"/>
              </w:rPr>
              <w:t xml:space="preserve"> correspond aux émissions de gaz à effet de serre des produits de construction et équipements et du chantier ramenées à la surface de référence (SHAB ou SU)</w:t>
            </w:r>
          </w:p>
        </w:tc>
        <w:tc>
          <w:tcPr>
            <w:tcW w:w="708" w:type="dxa"/>
            <w:vMerge/>
          </w:tcPr>
          <w:p w14:paraId="24B36550" w14:textId="77777777" w:rsidR="000226BC" w:rsidRPr="005857D0" w:rsidRDefault="000226BC" w:rsidP="0097170A">
            <w:pPr>
              <w:rPr>
                <w:rFonts w:cstheme="minorHAnsi"/>
              </w:rPr>
            </w:pPr>
          </w:p>
        </w:tc>
      </w:tr>
      <w:tr w:rsidR="000226BC" w:rsidRPr="005857D0" w14:paraId="58553E28" w14:textId="77777777" w:rsidTr="00841CDF">
        <w:trPr>
          <w:cantSplit/>
          <w:trHeight w:val="1134"/>
          <w:jc w:val="center"/>
        </w:trPr>
        <w:tc>
          <w:tcPr>
            <w:tcW w:w="778" w:type="dxa"/>
            <w:textDirection w:val="btLr"/>
            <w:vAlign w:val="center"/>
          </w:tcPr>
          <w:p w14:paraId="3E2E3411" w14:textId="77777777" w:rsidR="000226BC" w:rsidRPr="005857D0" w:rsidRDefault="000226BC" w:rsidP="0097170A">
            <w:pPr>
              <w:ind w:left="113" w:right="113"/>
              <w:jc w:val="center"/>
              <w:rPr>
                <w:rFonts w:cstheme="minorHAnsi"/>
                <w:b/>
                <w:bCs/>
              </w:rPr>
            </w:pPr>
            <w:r w:rsidRPr="005857D0">
              <w:rPr>
                <w:rFonts w:cstheme="minorHAnsi"/>
                <w:b/>
                <w:bCs/>
              </w:rPr>
              <w:t>Confort d</w:t>
            </w:r>
            <w:r>
              <w:rPr>
                <w:rFonts w:cstheme="minorHAnsi"/>
                <w:b/>
                <w:bCs/>
              </w:rPr>
              <w:t>’</w:t>
            </w:r>
            <w:r w:rsidRPr="005857D0">
              <w:rPr>
                <w:rFonts w:cstheme="minorHAnsi"/>
                <w:b/>
                <w:bCs/>
              </w:rPr>
              <w:t>été</w:t>
            </w:r>
          </w:p>
        </w:tc>
        <w:tc>
          <w:tcPr>
            <w:tcW w:w="1624" w:type="dxa"/>
            <w:vAlign w:val="center"/>
          </w:tcPr>
          <w:p w14:paraId="0D904FCA" w14:textId="77777777" w:rsidR="000226BC" w:rsidRPr="005857D0" w:rsidRDefault="000226BC" w:rsidP="0097170A">
            <w:pPr>
              <w:rPr>
                <w:rFonts w:cstheme="minorHAnsi"/>
                <w:b/>
                <w:bCs/>
                <w:color w:val="4472C4" w:themeColor="accent1"/>
              </w:rPr>
            </w:pPr>
            <w:r w:rsidRPr="005857D0">
              <w:rPr>
                <w:rFonts w:cstheme="minorHAnsi"/>
                <w:b/>
                <w:bCs/>
                <w:color w:val="4472C4" w:themeColor="accent1"/>
              </w:rPr>
              <w:t>DH</w:t>
            </w:r>
          </w:p>
          <w:p w14:paraId="7451A32A" w14:textId="77777777" w:rsidR="000226BC" w:rsidRPr="005857D0" w:rsidRDefault="000226BC" w:rsidP="0097170A">
            <w:pPr>
              <w:rPr>
                <w:rFonts w:cstheme="minorHAnsi"/>
                <w:color w:val="4472C4" w:themeColor="accent1"/>
              </w:rPr>
            </w:pPr>
            <w:r w:rsidRPr="005857D0">
              <w:rPr>
                <w:rFonts w:cstheme="minorHAnsi"/>
              </w:rPr>
              <w:t>(°C.h)</w:t>
            </w:r>
          </w:p>
        </w:tc>
        <w:tc>
          <w:tcPr>
            <w:tcW w:w="6524" w:type="dxa"/>
          </w:tcPr>
          <w:p w14:paraId="7AED7798" w14:textId="77777777" w:rsidR="000226BC" w:rsidRPr="00B6541F" w:rsidRDefault="000226BC" w:rsidP="0097170A">
            <w:pPr>
              <w:rPr>
                <w:rFonts w:cstheme="minorHAnsi"/>
                <w:sz w:val="21"/>
                <w:szCs w:val="21"/>
              </w:rPr>
            </w:pPr>
            <w:r w:rsidRPr="00B6541F">
              <w:rPr>
                <w:rFonts w:cstheme="minorHAnsi"/>
                <w:sz w:val="21"/>
                <w:szCs w:val="21"/>
              </w:rPr>
              <w:t>Degré-heure d’inconfort d’été : évalue le niveau d’inconfort perçu par les occupants sur l’ensemble de la saison chaude.</w:t>
            </w:r>
          </w:p>
          <w:p w14:paraId="0311ED72" w14:textId="77777777" w:rsidR="000226BC" w:rsidRPr="00B6541F" w:rsidRDefault="000226BC" w:rsidP="0097170A">
            <w:pPr>
              <w:rPr>
                <w:rFonts w:cstheme="minorHAnsi"/>
                <w:sz w:val="21"/>
                <w:szCs w:val="21"/>
              </w:rPr>
            </w:pPr>
            <w:r w:rsidRPr="00B6541F">
              <w:rPr>
                <w:rFonts w:cstheme="minorHAnsi"/>
                <w:sz w:val="21"/>
                <w:szCs w:val="21"/>
              </w:rPr>
              <w:t>La base météorologique de référence s’appuie sur les données liées à la canicule de 2003.</w:t>
            </w:r>
          </w:p>
        </w:tc>
        <w:tc>
          <w:tcPr>
            <w:tcW w:w="708" w:type="dxa"/>
            <w:vMerge/>
          </w:tcPr>
          <w:p w14:paraId="61CEDF31" w14:textId="77777777" w:rsidR="000226BC" w:rsidRPr="005857D0" w:rsidRDefault="000226BC" w:rsidP="0097170A">
            <w:pPr>
              <w:rPr>
                <w:rFonts w:cstheme="minorHAnsi"/>
              </w:rPr>
            </w:pPr>
          </w:p>
        </w:tc>
      </w:tr>
    </w:tbl>
    <w:p w14:paraId="01A8B5B2" w14:textId="120F7966" w:rsidR="00A8191E" w:rsidRDefault="00A8191E" w:rsidP="000226BC">
      <w:pPr>
        <w:shd w:val="clear" w:color="auto" w:fill="FFFFFF"/>
        <w:spacing w:after="120" w:line="300" w:lineRule="atLeast"/>
        <w:textAlignment w:val="top"/>
        <w:rPr>
          <w:rFonts w:eastAsia="Times New Roman" w:cstheme="minorHAnsi"/>
          <w:b/>
          <w:bCs/>
        </w:rPr>
      </w:pPr>
    </w:p>
    <w:p w14:paraId="76B0F653" w14:textId="77777777" w:rsidR="00A8191E" w:rsidRDefault="00A8191E">
      <w:pPr>
        <w:spacing w:after="160" w:line="259" w:lineRule="auto"/>
        <w:jc w:val="left"/>
        <w:rPr>
          <w:rFonts w:eastAsia="Times New Roman" w:cstheme="minorHAnsi"/>
          <w:b/>
          <w:bCs/>
        </w:rPr>
      </w:pPr>
      <w:r>
        <w:rPr>
          <w:rFonts w:eastAsia="Times New Roman" w:cstheme="minorHAnsi"/>
          <w:b/>
          <w:bCs/>
        </w:rPr>
        <w:br w:type="page"/>
      </w:r>
    </w:p>
    <w:p w14:paraId="4B1C15EE" w14:textId="6A6C1461" w:rsidR="00517893" w:rsidRPr="00517893" w:rsidRDefault="00517893" w:rsidP="00103181">
      <w:pPr>
        <w:pStyle w:val="Titre2"/>
      </w:pPr>
      <w:bookmarkStart w:id="8" w:name="_Toc141794924"/>
      <w:r w:rsidRPr="00517893">
        <w:lastRenderedPageBreak/>
        <w:t>Des seuils évolutifs</w:t>
      </w:r>
      <w:bookmarkEnd w:id="8"/>
    </w:p>
    <w:p w14:paraId="7852CAFB" w14:textId="15E8E10F" w:rsidR="006B6651" w:rsidRDefault="000226BC" w:rsidP="000226BC">
      <w:pPr>
        <w:shd w:val="clear" w:color="auto" w:fill="FFFFFF"/>
        <w:spacing w:after="120" w:line="300" w:lineRule="atLeast"/>
        <w:textAlignment w:val="top"/>
        <w:rPr>
          <w:rFonts w:eastAsia="Times New Roman" w:cstheme="minorHAnsi"/>
        </w:rPr>
      </w:pPr>
      <w:r w:rsidRPr="00517893">
        <w:rPr>
          <w:rFonts w:eastAsia="Times New Roman" w:cstheme="minorHAnsi"/>
        </w:rPr>
        <w:t>Cette nouvelle réglementation environnementale se veut « évolutive</w:t>
      </w:r>
      <w:r w:rsidR="00AA791A">
        <w:rPr>
          <w:rFonts w:eastAsia="Times New Roman" w:cstheme="minorHAnsi"/>
        </w:rPr>
        <w:t xml:space="preserve"> et progressive</w:t>
      </w:r>
      <w:r w:rsidRPr="00517893">
        <w:rPr>
          <w:rFonts w:eastAsia="Times New Roman" w:cstheme="minorHAnsi"/>
        </w:rPr>
        <w:t> »</w:t>
      </w:r>
      <w:r w:rsidR="00517893">
        <w:rPr>
          <w:rFonts w:eastAsia="Times New Roman" w:cstheme="minorHAnsi"/>
        </w:rPr>
        <w:t xml:space="preserve"> afin que les filières de la construction puissent s’approprier les nouveaux outils, les nouvelles méthodes de conception</w:t>
      </w:r>
      <w:r w:rsidR="00AA791A">
        <w:rPr>
          <w:rFonts w:eastAsia="Times New Roman" w:cstheme="minorHAnsi"/>
        </w:rPr>
        <w:t>.</w:t>
      </w:r>
    </w:p>
    <w:p w14:paraId="19F8EDBD" w14:textId="0512F831" w:rsidR="00AA791A" w:rsidRDefault="00AA791A" w:rsidP="000226BC">
      <w:pPr>
        <w:shd w:val="clear" w:color="auto" w:fill="FFFFFF"/>
        <w:spacing w:after="120" w:line="300" w:lineRule="atLeast"/>
        <w:textAlignment w:val="top"/>
        <w:rPr>
          <w:rFonts w:eastAsia="Times New Roman" w:cstheme="minorHAnsi"/>
        </w:rPr>
      </w:pPr>
      <w:r>
        <w:rPr>
          <w:rFonts w:eastAsia="Times New Roman" w:cstheme="minorHAnsi"/>
        </w:rPr>
        <w:t>L</w:t>
      </w:r>
      <w:r w:rsidR="006E6827">
        <w:rPr>
          <w:rFonts w:eastAsia="Times New Roman" w:cstheme="minorHAnsi"/>
        </w:rPr>
        <w:t xml:space="preserve">’approche </w:t>
      </w:r>
      <w:r w:rsidR="006E6827" w:rsidRPr="009131A3">
        <w:rPr>
          <w:rFonts w:eastAsia="Times New Roman" w:cstheme="minorHAnsi"/>
          <w:b/>
          <w:bCs/>
        </w:rPr>
        <w:t>« carbone » des bâtiments</w:t>
      </w:r>
      <w:r w:rsidR="006E6827">
        <w:rPr>
          <w:rFonts w:eastAsia="Times New Roman" w:cstheme="minorHAnsi"/>
        </w:rPr>
        <w:t xml:space="preserve"> impulse une nouvelle dynamique</w:t>
      </w:r>
      <w:r w:rsidR="009131A3">
        <w:rPr>
          <w:rFonts w:eastAsia="Times New Roman" w:cstheme="minorHAnsi"/>
        </w:rPr>
        <w:t xml:space="preserve"> dans le choix des matériaux et leurs mises en </w:t>
      </w:r>
      <w:r w:rsidR="00595783">
        <w:rPr>
          <w:rFonts w:eastAsia="Times New Roman" w:cstheme="minorHAnsi"/>
        </w:rPr>
        <w:t>œuvre</w:t>
      </w:r>
      <w:r w:rsidR="009131A3">
        <w:rPr>
          <w:rFonts w:eastAsia="Times New Roman" w:cstheme="minorHAnsi"/>
        </w:rPr>
        <w:t>. Cela nécessite</w:t>
      </w:r>
      <w:r w:rsidR="006E6827">
        <w:rPr>
          <w:rFonts w:eastAsia="Times New Roman" w:cstheme="minorHAnsi"/>
        </w:rPr>
        <w:t xml:space="preserve"> de faire évoluer les pratiques d’un point de vue de la fabrication et la mise en </w:t>
      </w:r>
      <w:r w:rsidR="00595783">
        <w:rPr>
          <w:rFonts w:eastAsia="Times New Roman" w:cstheme="minorHAnsi"/>
        </w:rPr>
        <w:t>œuvre</w:t>
      </w:r>
      <w:r w:rsidR="006E6827">
        <w:rPr>
          <w:rFonts w:eastAsia="Times New Roman" w:cstheme="minorHAnsi"/>
        </w:rPr>
        <w:t xml:space="preserve"> </w:t>
      </w:r>
      <w:r>
        <w:rPr>
          <w:rFonts w:eastAsia="Times New Roman" w:cstheme="minorHAnsi"/>
        </w:rPr>
        <w:t>des matériaux de construction</w:t>
      </w:r>
      <w:r w:rsidR="006B6651">
        <w:rPr>
          <w:rFonts w:eastAsia="Times New Roman" w:cstheme="minorHAnsi"/>
        </w:rPr>
        <w:t xml:space="preserve"> avec le déploiement massif des FDES (</w:t>
      </w:r>
      <w:r>
        <w:rPr>
          <w:rFonts w:eastAsia="Times New Roman" w:cstheme="minorHAnsi"/>
        </w:rPr>
        <w:t>Fiches de Données Sanitaires des Matériaux</w:t>
      </w:r>
      <w:r w:rsidR="006B6651">
        <w:rPr>
          <w:rFonts w:eastAsia="Times New Roman" w:cstheme="minorHAnsi"/>
        </w:rPr>
        <w:t>)</w:t>
      </w:r>
      <w:r>
        <w:rPr>
          <w:rFonts w:eastAsia="Times New Roman" w:cstheme="minorHAnsi"/>
        </w:rPr>
        <w:t xml:space="preserve"> pour l’ensemble des matériaux</w:t>
      </w:r>
      <w:r w:rsidR="006B6651">
        <w:rPr>
          <w:rFonts w:eastAsia="Times New Roman" w:cstheme="minorHAnsi"/>
        </w:rPr>
        <w:t>.</w:t>
      </w:r>
      <w:r w:rsidR="009131A3">
        <w:rPr>
          <w:rFonts w:eastAsia="Times New Roman" w:cstheme="minorHAnsi"/>
        </w:rPr>
        <w:t xml:space="preserve"> </w:t>
      </w:r>
    </w:p>
    <w:p w14:paraId="4F5F3A28" w14:textId="01EF8A71" w:rsidR="006B6651" w:rsidRDefault="006B6651" w:rsidP="000226BC">
      <w:pPr>
        <w:shd w:val="clear" w:color="auto" w:fill="FFFFFF"/>
        <w:spacing w:after="120" w:line="300" w:lineRule="atLeast"/>
        <w:textAlignment w:val="top"/>
        <w:rPr>
          <w:rFonts w:eastAsia="Times New Roman" w:cstheme="minorHAnsi"/>
        </w:rPr>
      </w:pPr>
      <w:r>
        <w:rPr>
          <w:rFonts w:eastAsia="Times New Roman" w:cstheme="minorHAnsi"/>
        </w:rPr>
        <w:t xml:space="preserve">Et du point de vue de </w:t>
      </w:r>
      <w:r w:rsidRPr="009131A3">
        <w:rPr>
          <w:rFonts w:eastAsia="Times New Roman" w:cstheme="minorHAnsi"/>
          <w:b/>
          <w:bCs/>
        </w:rPr>
        <w:t>l’énergie, son impact carbone</w:t>
      </w:r>
      <w:r>
        <w:rPr>
          <w:rFonts w:eastAsia="Times New Roman" w:cstheme="minorHAnsi"/>
        </w:rPr>
        <w:t xml:space="preserve"> </w:t>
      </w:r>
      <w:r w:rsidR="009131A3">
        <w:rPr>
          <w:rFonts w:eastAsia="Times New Roman" w:cstheme="minorHAnsi"/>
        </w:rPr>
        <w:t xml:space="preserve">durant l’exploitation du bâtiment </w:t>
      </w:r>
      <w:r>
        <w:rPr>
          <w:rFonts w:eastAsia="Times New Roman" w:cstheme="minorHAnsi"/>
        </w:rPr>
        <w:t xml:space="preserve">est également </w:t>
      </w:r>
      <w:r w:rsidR="009131A3">
        <w:rPr>
          <w:rFonts w:eastAsia="Times New Roman" w:cstheme="minorHAnsi"/>
        </w:rPr>
        <w:t>quantifié et encadré par des seuils à ne pas dépasser dans l’objectif de stimuler le recours à des énergies plus vertueuses.</w:t>
      </w:r>
    </w:p>
    <w:p w14:paraId="593E6FD4" w14:textId="341730D4" w:rsidR="000226BC" w:rsidRDefault="009131A3" w:rsidP="000226BC">
      <w:pPr>
        <w:shd w:val="clear" w:color="auto" w:fill="FFFFFF"/>
        <w:spacing w:after="120" w:line="300" w:lineRule="atLeast"/>
        <w:textAlignment w:val="top"/>
        <w:rPr>
          <w:rFonts w:eastAsia="Times New Roman" w:cstheme="minorHAnsi"/>
        </w:rPr>
      </w:pPr>
      <w:r>
        <w:rPr>
          <w:rFonts w:eastAsia="Times New Roman" w:cstheme="minorHAnsi"/>
        </w:rPr>
        <w:t>L</w:t>
      </w:r>
      <w:r w:rsidR="000226BC" w:rsidRPr="00517893">
        <w:rPr>
          <w:rFonts w:eastAsia="Times New Roman" w:cstheme="minorHAnsi"/>
        </w:rPr>
        <w:t xml:space="preserve">es seuils </w:t>
      </w:r>
      <w:r>
        <w:rPr>
          <w:rFonts w:eastAsia="Times New Roman" w:cstheme="minorHAnsi"/>
        </w:rPr>
        <w:t xml:space="preserve">pour ces </w:t>
      </w:r>
      <w:r w:rsidR="000226BC" w:rsidRPr="00517893">
        <w:rPr>
          <w:rFonts w:eastAsia="Times New Roman" w:cstheme="minorHAnsi"/>
        </w:rPr>
        <w:t xml:space="preserve">indicateurs à ne pas dépasser sont progressifs, avec des évolutions en </w:t>
      </w:r>
      <w:r w:rsidR="000226BC" w:rsidRPr="00E8272B">
        <w:rPr>
          <w:rFonts w:eastAsia="Times New Roman" w:cstheme="minorHAnsi"/>
          <w:b/>
          <w:bCs/>
        </w:rPr>
        <w:t>202</w:t>
      </w:r>
      <w:r w:rsidR="00E8272B">
        <w:rPr>
          <w:rFonts w:eastAsia="Times New Roman" w:cstheme="minorHAnsi"/>
          <w:b/>
          <w:bCs/>
        </w:rPr>
        <w:t>5</w:t>
      </w:r>
      <w:r w:rsidR="000226BC" w:rsidRPr="00E8272B">
        <w:rPr>
          <w:rFonts w:eastAsia="Times New Roman" w:cstheme="minorHAnsi"/>
          <w:b/>
          <w:bCs/>
        </w:rPr>
        <w:t>, 2028 et 2031</w:t>
      </w:r>
      <w:r w:rsidR="000226BC" w:rsidRPr="00517893">
        <w:rPr>
          <w:rFonts w:eastAsia="Times New Roman" w:cstheme="minorHAnsi"/>
        </w:rPr>
        <w:t>.</w:t>
      </w:r>
    </w:p>
    <w:p w14:paraId="0F05FAEB" w14:textId="77777777" w:rsidR="00595783" w:rsidRDefault="00595783" w:rsidP="000226BC">
      <w:pPr>
        <w:shd w:val="clear" w:color="auto" w:fill="FFFFFF"/>
        <w:spacing w:after="120" w:line="300" w:lineRule="atLeast"/>
        <w:textAlignment w:val="top"/>
        <w:rPr>
          <w:rFonts w:eastAsia="Times New Roman" w:cstheme="minorHAnsi"/>
        </w:rPr>
      </w:pPr>
    </w:p>
    <w:p w14:paraId="5D8A36B7" w14:textId="220EACDB" w:rsidR="00517893" w:rsidRDefault="00595783" w:rsidP="000226BC">
      <w:pPr>
        <w:shd w:val="clear" w:color="auto" w:fill="FFFFFF"/>
        <w:spacing w:after="120" w:line="300" w:lineRule="atLeast"/>
        <w:textAlignment w:val="top"/>
        <w:rPr>
          <w:rFonts w:eastAsia="Times New Roman" w:cstheme="minorHAnsi"/>
        </w:rPr>
      </w:pPr>
      <w:r>
        <w:rPr>
          <w:rFonts w:eastAsia="Times New Roman" w:cstheme="minorHAnsi"/>
          <w:noProof/>
        </w:rPr>
        <w:drawing>
          <wp:anchor distT="0" distB="0" distL="114300" distR="114300" simplePos="0" relativeHeight="251863040" behindDoc="0" locked="0" layoutInCell="1" allowOverlap="1" wp14:anchorId="618905F4" wp14:editId="280A0E13">
            <wp:simplePos x="0" y="0"/>
            <wp:positionH relativeFrom="margin">
              <wp:align>center</wp:align>
            </wp:positionH>
            <wp:positionV relativeFrom="paragraph">
              <wp:posOffset>85725</wp:posOffset>
            </wp:positionV>
            <wp:extent cx="6677705" cy="1857375"/>
            <wp:effectExtent l="0" t="0" r="8890" b="0"/>
            <wp:wrapNone/>
            <wp:docPr id="123718984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770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7255B9" w14:textId="43FA82F9" w:rsidR="00916E2A" w:rsidRDefault="00916E2A" w:rsidP="000226BC">
      <w:pPr>
        <w:shd w:val="clear" w:color="auto" w:fill="FFFFFF"/>
        <w:spacing w:after="120" w:line="300" w:lineRule="atLeast"/>
        <w:textAlignment w:val="top"/>
        <w:rPr>
          <w:rFonts w:eastAsia="Times New Roman" w:cstheme="minorHAnsi"/>
        </w:rPr>
      </w:pPr>
    </w:p>
    <w:p w14:paraId="33D11F53" w14:textId="38927E99" w:rsidR="00916E2A" w:rsidRDefault="00916E2A" w:rsidP="000226BC">
      <w:pPr>
        <w:shd w:val="clear" w:color="auto" w:fill="FFFFFF"/>
        <w:spacing w:after="120" w:line="300" w:lineRule="atLeast"/>
        <w:textAlignment w:val="top"/>
        <w:rPr>
          <w:rFonts w:eastAsia="Times New Roman" w:cstheme="minorHAnsi"/>
        </w:rPr>
      </w:pPr>
    </w:p>
    <w:p w14:paraId="66BD2FEB" w14:textId="0F9E5E3F" w:rsidR="00916E2A" w:rsidRDefault="00916E2A" w:rsidP="000226BC">
      <w:pPr>
        <w:shd w:val="clear" w:color="auto" w:fill="FFFFFF"/>
        <w:spacing w:after="120" w:line="300" w:lineRule="atLeast"/>
        <w:textAlignment w:val="top"/>
        <w:rPr>
          <w:rFonts w:eastAsia="Times New Roman" w:cstheme="minorHAnsi"/>
        </w:rPr>
      </w:pPr>
    </w:p>
    <w:p w14:paraId="05C32FAF" w14:textId="0AC3E38B" w:rsidR="00517893" w:rsidRDefault="00517893" w:rsidP="000226BC">
      <w:pPr>
        <w:shd w:val="clear" w:color="auto" w:fill="FFFFFF"/>
        <w:spacing w:after="120" w:line="300" w:lineRule="atLeast"/>
        <w:textAlignment w:val="top"/>
        <w:rPr>
          <w:rFonts w:eastAsia="Times New Roman" w:cstheme="minorHAnsi"/>
        </w:rPr>
      </w:pPr>
    </w:p>
    <w:p w14:paraId="3843D7E8" w14:textId="7BA047C1" w:rsidR="00916E2A" w:rsidRDefault="00916E2A" w:rsidP="000226BC">
      <w:pPr>
        <w:shd w:val="clear" w:color="auto" w:fill="FFFFFF"/>
        <w:spacing w:after="120" w:line="300" w:lineRule="atLeast"/>
        <w:textAlignment w:val="top"/>
        <w:rPr>
          <w:rFonts w:eastAsia="Times New Roman" w:cstheme="minorHAnsi"/>
        </w:rPr>
      </w:pPr>
    </w:p>
    <w:p w14:paraId="68F6CC9A" w14:textId="403AAAEE" w:rsidR="00916E2A" w:rsidRDefault="00916E2A" w:rsidP="000226BC">
      <w:pPr>
        <w:shd w:val="clear" w:color="auto" w:fill="FFFFFF"/>
        <w:spacing w:after="120" w:line="300" w:lineRule="atLeast"/>
        <w:textAlignment w:val="top"/>
        <w:rPr>
          <w:rFonts w:eastAsia="Times New Roman" w:cstheme="minorHAnsi"/>
        </w:rPr>
      </w:pPr>
    </w:p>
    <w:p w14:paraId="53637056" w14:textId="0C2CA33F" w:rsidR="00916E2A" w:rsidRDefault="00916E2A" w:rsidP="000226BC">
      <w:pPr>
        <w:shd w:val="clear" w:color="auto" w:fill="FFFFFF"/>
        <w:spacing w:after="120" w:line="300" w:lineRule="atLeast"/>
        <w:textAlignment w:val="top"/>
        <w:rPr>
          <w:rFonts w:eastAsia="Times New Roman" w:cstheme="minorHAnsi"/>
        </w:rPr>
      </w:pPr>
    </w:p>
    <w:p w14:paraId="55DC2840" w14:textId="77777777" w:rsidR="00595783" w:rsidRDefault="00595783" w:rsidP="000226BC">
      <w:pPr>
        <w:shd w:val="clear" w:color="auto" w:fill="FFFFFF"/>
        <w:spacing w:after="120" w:line="300" w:lineRule="atLeast"/>
        <w:textAlignment w:val="top"/>
        <w:rPr>
          <w:rFonts w:eastAsia="Times New Roman" w:cstheme="minorHAnsi"/>
        </w:rPr>
      </w:pPr>
    </w:p>
    <w:p w14:paraId="0B69B3EC" w14:textId="3E1ED315" w:rsidR="00916E2A" w:rsidRDefault="00E8272B" w:rsidP="000226BC">
      <w:pPr>
        <w:shd w:val="clear" w:color="auto" w:fill="FFFFFF"/>
        <w:spacing w:after="120" w:line="300" w:lineRule="atLeast"/>
        <w:textAlignment w:val="top"/>
        <w:rPr>
          <w:rFonts w:eastAsia="Times New Roman" w:cstheme="minorHAnsi"/>
          <w:b/>
          <w:bCs/>
        </w:rPr>
      </w:pPr>
      <w:r w:rsidRPr="003A4497">
        <w:rPr>
          <w:rFonts w:eastAsia="Times New Roman" w:cstheme="minorHAnsi"/>
          <w:b/>
          <w:bCs/>
        </w:rPr>
        <w:t xml:space="preserve">Globalement, ces seuils évolutifs ont pour vocation à stimuler </w:t>
      </w:r>
      <w:r w:rsidR="003A4497" w:rsidRPr="003A4497">
        <w:rPr>
          <w:rFonts w:eastAsia="Times New Roman" w:cstheme="minorHAnsi"/>
          <w:b/>
          <w:bCs/>
        </w:rPr>
        <w:t>la conception de bâtiments économe en énergie et conçus avec des matériaux moins carbonés.</w:t>
      </w:r>
    </w:p>
    <w:p w14:paraId="3F949143" w14:textId="7DE6B7CC" w:rsidR="006E5759" w:rsidRDefault="006E5759" w:rsidP="000226BC">
      <w:pPr>
        <w:shd w:val="clear" w:color="auto" w:fill="FFFFFF"/>
        <w:spacing w:after="120" w:line="300" w:lineRule="atLeast"/>
        <w:textAlignment w:val="top"/>
        <w:rPr>
          <w:rFonts w:eastAsia="Times New Roman" w:cstheme="minorHAnsi"/>
          <w:b/>
          <w:bCs/>
        </w:rPr>
      </w:pPr>
      <w:r>
        <w:rPr>
          <w:rFonts w:eastAsia="Times New Roman" w:cstheme="minorHAnsi"/>
          <w:b/>
          <w:bCs/>
        </w:rPr>
        <w:t>Lors de la conception de projet</w:t>
      </w:r>
      <w:r w:rsidR="00CC13F1">
        <w:rPr>
          <w:rFonts w:eastAsia="Times New Roman" w:cstheme="minorHAnsi"/>
          <w:b/>
          <w:bCs/>
        </w:rPr>
        <w:t xml:space="preserve"> de construction ou d’aménagement,</w:t>
      </w:r>
      <w:r>
        <w:rPr>
          <w:rFonts w:eastAsia="Times New Roman" w:cstheme="minorHAnsi"/>
          <w:b/>
          <w:bCs/>
        </w:rPr>
        <w:t xml:space="preserve"> il est tout à fait pertinent de viser les seuils plus ambitieux pour anticip</w:t>
      </w:r>
      <w:r w:rsidR="00CC13F1">
        <w:rPr>
          <w:rFonts w:eastAsia="Times New Roman" w:cstheme="minorHAnsi"/>
          <w:b/>
          <w:bCs/>
        </w:rPr>
        <w:t>ation.</w:t>
      </w:r>
    </w:p>
    <w:p w14:paraId="32465AFF" w14:textId="7A010021" w:rsidR="00595783" w:rsidRDefault="00595783">
      <w:pPr>
        <w:spacing w:after="160" w:line="259" w:lineRule="auto"/>
        <w:jc w:val="left"/>
        <w:rPr>
          <w:rFonts w:eastAsia="Times New Roman" w:cstheme="minorHAnsi"/>
        </w:rPr>
      </w:pPr>
      <w:r>
        <w:rPr>
          <w:rFonts w:eastAsia="Times New Roman" w:cstheme="minorHAnsi"/>
        </w:rPr>
        <w:br w:type="page"/>
      </w:r>
    </w:p>
    <w:p w14:paraId="501DAAA6" w14:textId="56388D36" w:rsidR="003A4497" w:rsidRPr="00351631" w:rsidRDefault="00A8191E" w:rsidP="00103181">
      <w:pPr>
        <w:pStyle w:val="Titre1"/>
      </w:pPr>
      <w:bookmarkStart w:id="9" w:name="_Toc141794925"/>
      <w:r>
        <w:lastRenderedPageBreak/>
        <w:t>Et pourquoi</w:t>
      </w:r>
      <w:r w:rsidR="00DF460C">
        <w:t xml:space="preserve"> ne</w:t>
      </w:r>
      <w:r>
        <w:t xml:space="preserve"> pas al</w:t>
      </w:r>
      <w:r w:rsidR="003A4497">
        <w:t>ler plus loin !</w:t>
      </w:r>
      <w:bookmarkEnd w:id="9"/>
    </w:p>
    <w:p w14:paraId="5675B4A7" w14:textId="21B5D328" w:rsidR="00DC2C46" w:rsidRDefault="003A4497" w:rsidP="00DC2C46">
      <w:pPr>
        <w:shd w:val="clear" w:color="auto" w:fill="FFFFFF"/>
        <w:spacing w:after="120" w:line="300" w:lineRule="atLeast"/>
        <w:textAlignment w:val="top"/>
      </w:pPr>
      <w:r>
        <w:rPr>
          <w:rFonts w:eastAsia="Times New Roman" w:cstheme="minorHAnsi"/>
        </w:rPr>
        <w:t xml:space="preserve">Pour aller plus loin que la RE 2020, il est possible de combiner des ambitions avec d’autres approches </w:t>
      </w:r>
      <w:r w:rsidR="00DC2C46">
        <w:rPr>
          <w:rFonts w:eastAsia="Times New Roman" w:cstheme="minorHAnsi"/>
        </w:rPr>
        <w:t>comme</w:t>
      </w:r>
      <w:r>
        <w:rPr>
          <w:rFonts w:eastAsia="Times New Roman" w:cstheme="minorHAnsi"/>
        </w:rPr>
        <w:t xml:space="preserve"> </w:t>
      </w:r>
      <w:r w:rsidR="00132448">
        <w:rPr>
          <w:rFonts w:eastAsia="Times New Roman" w:cstheme="minorHAnsi"/>
        </w:rPr>
        <w:t xml:space="preserve">par exemple </w:t>
      </w:r>
      <w:r>
        <w:rPr>
          <w:rFonts w:eastAsia="Times New Roman" w:cstheme="minorHAnsi"/>
        </w:rPr>
        <w:t>la conception de</w:t>
      </w:r>
      <w:bookmarkEnd w:id="5"/>
      <w:r w:rsidR="000226BC">
        <w:t xml:space="preserve"> </w:t>
      </w:r>
      <w:r w:rsidR="000226BC" w:rsidRPr="00943298">
        <w:rPr>
          <w:b/>
          <w:bCs/>
        </w:rPr>
        <w:t>bâtiment dit passif</w:t>
      </w:r>
      <w:r w:rsidR="000226BC">
        <w:t>.</w:t>
      </w:r>
    </w:p>
    <w:p w14:paraId="7FFB983B" w14:textId="720A7C99" w:rsidR="000226BC" w:rsidRDefault="000226BC" w:rsidP="00DC2C46">
      <w:pPr>
        <w:shd w:val="clear" w:color="auto" w:fill="FFFFFF"/>
        <w:spacing w:after="120" w:line="300" w:lineRule="atLeast"/>
        <w:textAlignment w:val="top"/>
      </w:pPr>
      <w:r>
        <w:t xml:space="preserve">Ce concept est une méthode de conception et de réalisation rigoureuse, </w:t>
      </w:r>
      <w:r w:rsidR="00841CDF">
        <w:t>q</w:t>
      </w:r>
      <w:r>
        <w:t xml:space="preserve">ui vise à </w:t>
      </w:r>
      <w:r w:rsidRPr="00DC2C46">
        <w:rPr>
          <w:b/>
          <w:bCs/>
        </w:rPr>
        <w:t>réduire</w:t>
      </w:r>
      <w:r w:rsidR="00DC2C46">
        <w:rPr>
          <w:b/>
          <w:bCs/>
        </w:rPr>
        <w:t xml:space="preserve"> fortement</w:t>
      </w:r>
      <w:r w:rsidRPr="00DC2C46">
        <w:rPr>
          <w:b/>
          <w:bCs/>
        </w:rPr>
        <w:t xml:space="preserve"> les besoins énergétiques et améliorer le confort d</w:t>
      </w:r>
      <w:r w:rsidR="00DC2C46" w:rsidRPr="00DC2C46">
        <w:rPr>
          <w:b/>
          <w:bCs/>
        </w:rPr>
        <w:t xml:space="preserve">es </w:t>
      </w:r>
      <w:r w:rsidRPr="00DC2C46">
        <w:rPr>
          <w:b/>
          <w:bCs/>
        </w:rPr>
        <w:t>usage</w:t>
      </w:r>
      <w:r w:rsidR="00DC2C46" w:rsidRPr="00DC2C46">
        <w:rPr>
          <w:b/>
          <w:bCs/>
        </w:rPr>
        <w:t>rs en hiver comme en été</w:t>
      </w:r>
      <w:r w:rsidRPr="00DC2C46">
        <w:rPr>
          <w:b/>
          <w:bCs/>
        </w:rPr>
        <w:t>.</w:t>
      </w:r>
      <w:r>
        <w:t xml:space="preserve"> Il existe une graduation dans la mise en œuvre du concept du passif.</w:t>
      </w:r>
    </w:p>
    <w:p w14:paraId="720BFC27" w14:textId="5AFC40C4" w:rsidR="000226BC" w:rsidRDefault="00841CDF" w:rsidP="0047061A">
      <w:pPr>
        <w:pStyle w:val="Paragraphedeliste"/>
        <w:numPr>
          <w:ilvl w:val="0"/>
          <w:numId w:val="3"/>
        </w:numPr>
      </w:pPr>
      <w:r>
        <w:rPr>
          <w:noProof/>
        </w:rPr>
        <w:drawing>
          <wp:anchor distT="0" distB="0" distL="114300" distR="114300" simplePos="0" relativeHeight="251723776" behindDoc="0" locked="0" layoutInCell="1" allowOverlap="1" wp14:anchorId="4EE2E642" wp14:editId="0DDB4347">
            <wp:simplePos x="0" y="0"/>
            <wp:positionH relativeFrom="margin">
              <wp:posOffset>4942205</wp:posOffset>
            </wp:positionH>
            <wp:positionV relativeFrom="paragraph">
              <wp:posOffset>472863</wp:posOffset>
            </wp:positionV>
            <wp:extent cx="820420" cy="777875"/>
            <wp:effectExtent l="0" t="0" r="5080" b="0"/>
            <wp:wrapSquare wrapText="bothSides"/>
            <wp:docPr id="8" name="Image 8" descr="Le concept de la maison passive du PassivHaus Institut - Constructeur de maison  passive à Lyon et rénovation énergétique - BE&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concept de la maison passive du PassivHaus Institut - Constructeur de maison  passive à Lyon et rénovation énergétique - BE&amp;CO"/>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8319" r="18353"/>
                    <a:stretch/>
                  </pic:blipFill>
                  <pic:spPr bwMode="auto">
                    <a:xfrm>
                      <a:off x="0" y="0"/>
                      <a:ext cx="820420" cy="777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26BC">
        <w:t>Le passif peut constituer un objectif, qui influe les choix de conception et de réalisation. Un bâtiment peut ainsi répondre ou s’approcher des exigences d’un label ou d’un certificat sans pour autant que sa délivrance soit demandée.</w:t>
      </w:r>
    </w:p>
    <w:p w14:paraId="50D55396" w14:textId="1DC99F98" w:rsidR="000226BC" w:rsidRDefault="000226BC" w:rsidP="0047061A">
      <w:pPr>
        <w:pStyle w:val="Paragraphedeliste"/>
        <w:numPr>
          <w:ilvl w:val="0"/>
          <w:numId w:val="3"/>
        </w:numPr>
      </w:pPr>
      <w:r>
        <w:t xml:space="preserve">Un bâtiment peut aussi répondre à toutes ces normes et être certifié avec la labellisation d’origine allemande (PHI, </w:t>
      </w:r>
      <w:proofErr w:type="spellStart"/>
      <w:r>
        <w:t>Passiv</w:t>
      </w:r>
      <w:proofErr w:type="spellEnd"/>
      <w:r>
        <w:t xml:space="preserve"> </w:t>
      </w:r>
      <w:proofErr w:type="spellStart"/>
      <w:r>
        <w:t>Haus</w:t>
      </w:r>
      <w:proofErr w:type="spellEnd"/>
      <w:r>
        <w:t xml:space="preserve"> Institut), représentée en France par l’association La Maison Passive France. </w:t>
      </w:r>
    </w:p>
    <w:p w14:paraId="22F47F3B" w14:textId="77777777" w:rsidR="000226BC" w:rsidRDefault="000226BC" w:rsidP="000226BC"/>
    <w:p w14:paraId="18C1B6D4" w14:textId="7E852DB2" w:rsidR="000226BC" w:rsidRDefault="000226BC" w:rsidP="000226BC">
      <w:r>
        <w:t xml:space="preserve">Enfin, il est important de </w:t>
      </w:r>
      <w:r w:rsidR="00DC2C46">
        <w:t>rappeler</w:t>
      </w:r>
      <w:r>
        <w:t xml:space="preserve"> qu’un bâtiment passif, certifié ou non, doit malgré tout répondre aux exigences de la réglementatio</w:t>
      </w:r>
      <w:r w:rsidR="00DC2C46">
        <w:t>n</w:t>
      </w:r>
      <w:r>
        <w:t>. Ni la conception passive ni même la certification ne se substituent à l’obligation de respecter les exigences de la RE2020.</w:t>
      </w:r>
    </w:p>
    <w:p w14:paraId="56371227" w14:textId="19C05230" w:rsidR="00CC13F1" w:rsidRDefault="00CC13F1" w:rsidP="000226BC"/>
    <w:p w14:paraId="021DC41F" w14:textId="258BB407" w:rsidR="00CC13F1" w:rsidRDefault="00CC13F1" w:rsidP="000226BC">
      <w:pPr>
        <w:rPr>
          <w:b/>
          <w:bCs/>
        </w:rPr>
      </w:pPr>
      <w:r w:rsidRPr="0045549F">
        <w:rPr>
          <w:b/>
          <w:bCs/>
        </w:rPr>
        <w:t xml:space="preserve">La RE 2020 et la conception passive sont complémentaires ! Elles permettent d’obtenir des bâtiments avec </w:t>
      </w:r>
      <w:r w:rsidR="0045549F" w:rsidRPr="0045549F">
        <w:rPr>
          <w:b/>
          <w:bCs/>
        </w:rPr>
        <w:t>très peu de besoins de chauffage, très confortable toue l’année et avec une conception « carbonée » maitrisée.</w:t>
      </w:r>
    </w:p>
    <w:p w14:paraId="7B8627C3" w14:textId="64B05F05" w:rsidR="00A8191E" w:rsidRDefault="00A8191E" w:rsidP="000226BC">
      <w:pPr>
        <w:rPr>
          <w:b/>
          <w:bCs/>
        </w:rPr>
      </w:pPr>
    </w:p>
    <w:p w14:paraId="5D3A3455" w14:textId="1CF681D7" w:rsidR="00A8191E" w:rsidRDefault="00A8191E" w:rsidP="000226BC">
      <w:pPr>
        <w:rPr>
          <w:b/>
          <w:bCs/>
        </w:rPr>
      </w:pPr>
    </w:p>
    <w:p w14:paraId="7000ED81" w14:textId="55E45238" w:rsidR="00A8191E" w:rsidRPr="00351631" w:rsidRDefault="00A8191E" w:rsidP="00103181">
      <w:pPr>
        <w:pStyle w:val="Titre1"/>
      </w:pPr>
      <w:bookmarkStart w:id="10" w:name="_Toc141794926"/>
      <w:r>
        <w:t>Un accompagnement des projets</w:t>
      </w:r>
      <w:bookmarkEnd w:id="10"/>
    </w:p>
    <w:p w14:paraId="6EA4532A" w14:textId="77777777" w:rsidR="00A8191E" w:rsidRPr="008631C9" w:rsidRDefault="00A8191E" w:rsidP="0047061A">
      <w:pPr>
        <w:pStyle w:val="Titre2"/>
        <w:numPr>
          <w:ilvl w:val="1"/>
          <w:numId w:val="11"/>
        </w:numPr>
      </w:pPr>
      <w:bookmarkStart w:id="11" w:name="_Toc141794927"/>
      <w:r w:rsidRPr="008631C9">
        <w:t>Le contexte</w:t>
      </w:r>
      <w:bookmarkEnd w:id="11"/>
    </w:p>
    <w:p w14:paraId="48406FB1" w14:textId="10B7237B" w:rsidR="00DE74F3" w:rsidRDefault="00DE74F3" w:rsidP="00A8191E">
      <w:pPr>
        <w:pStyle w:val="Paragraphedeliste"/>
        <w:ind w:left="0"/>
      </w:pPr>
      <w:r w:rsidRPr="00DE74F3">
        <w:t xml:space="preserve">Pour mettre en œuvre la traduction de ces nouveaux objectifs, la commune de </w:t>
      </w:r>
      <w:r>
        <w:t>ROMILLÉ</w:t>
      </w:r>
      <w:r w:rsidRPr="00DE74F3">
        <w:t xml:space="preserve"> </w:t>
      </w:r>
      <w:r>
        <w:t>a confié</w:t>
      </w:r>
      <w:r w:rsidRPr="00DE74F3">
        <w:t xml:space="preserve"> une mission d'accompagnement et d’appui méthodologique à l’</w:t>
      </w:r>
      <w:r>
        <w:t>ALEC (</w:t>
      </w:r>
      <w:r w:rsidRPr="00DE74F3">
        <w:t>Agence Locale de l’Energie et du Climat</w:t>
      </w:r>
      <w:r>
        <w:t>)</w:t>
      </w:r>
      <w:r w:rsidRPr="00DE74F3">
        <w:t xml:space="preserve"> du Pays de Rennes.</w:t>
      </w:r>
    </w:p>
    <w:p w14:paraId="5CD8D21D" w14:textId="050197BA" w:rsidR="00DE74F3" w:rsidRDefault="00DE74F3" w:rsidP="00A8191E">
      <w:pPr>
        <w:pStyle w:val="Paragraphedeliste"/>
        <w:ind w:left="0"/>
      </w:pPr>
    </w:p>
    <w:p w14:paraId="29267158" w14:textId="5A5CA2F6" w:rsidR="00DE74F3" w:rsidRDefault="00DE74F3" w:rsidP="00A8191E">
      <w:pPr>
        <w:pStyle w:val="Paragraphedeliste"/>
        <w:ind w:left="0"/>
      </w:pPr>
      <w:r>
        <w:t xml:space="preserve">Cet accompagnement va se traduire par </w:t>
      </w:r>
      <w:r w:rsidR="00132448">
        <w:t xml:space="preserve">des </w:t>
      </w:r>
      <w:r>
        <w:t>action</w:t>
      </w:r>
      <w:r w:rsidR="00132448">
        <w:t>s d’accompagnement et d’analyses</w:t>
      </w:r>
      <w:r>
        <w:t xml:space="preserve"> à plusieurs étapes clés avec les futurs acquéreurs et leur</w:t>
      </w:r>
      <w:r w:rsidR="00132448">
        <w:t>s</w:t>
      </w:r>
      <w:r>
        <w:t xml:space="preserve"> maitrise</w:t>
      </w:r>
      <w:r w:rsidR="00132448">
        <w:t>s</w:t>
      </w:r>
      <w:r>
        <w:t xml:space="preserve"> d’œuvre (constructeur de maison individuelle, maitre d’œuvre et architecte), décrite</w:t>
      </w:r>
      <w:r w:rsidR="00132448">
        <w:t>s</w:t>
      </w:r>
      <w:r>
        <w:t xml:space="preserve"> dans le chapitre suivant.</w:t>
      </w:r>
    </w:p>
    <w:p w14:paraId="70BC8022" w14:textId="77777777" w:rsidR="00DE74F3" w:rsidRDefault="00DE74F3" w:rsidP="00A8191E">
      <w:pPr>
        <w:pStyle w:val="Paragraphedeliste"/>
        <w:ind w:left="0"/>
      </w:pPr>
    </w:p>
    <w:p w14:paraId="69834912" w14:textId="6C971B6B" w:rsidR="00DE74F3" w:rsidRDefault="00DE74F3" w:rsidP="00A8191E">
      <w:pPr>
        <w:pStyle w:val="Paragraphedeliste"/>
        <w:ind w:left="0"/>
      </w:pPr>
    </w:p>
    <w:p w14:paraId="7C03B694" w14:textId="35803C62" w:rsidR="00DE74F3" w:rsidRDefault="00DE74F3">
      <w:pPr>
        <w:spacing w:after="160" w:line="259" w:lineRule="auto"/>
        <w:jc w:val="left"/>
      </w:pPr>
      <w:r>
        <w:br w:type="page"/>
      </w:r>
    </w:p>
    <w:p w14:paraId="0ECE75AC" w14:textId="16BCF487" w:rsidR="00A8191E" w:rsidRPr="00A8191E" w:rsidRDefault="00A8191E" w:rsidP="00103181">
      <w:pPr>
        <w:pStyle w:val="Titre2"/>
      </w:pPr>
      <w:bookmarkStart w:id="12" w:name="_Toc141794928"/>
      <w:r>
        <w:lastRenderedPageBreak/>
        <w:t>Un accompagnement aux étapes clés</w:t>
      </w:r>
      <w:bookmarkEnd w:id="12"/>
    </w:p>
    <w:p w14:paraId="1FA31958" w14:textId="01BFC802" w:rsidR="00A8191E" w:rsidRDefault="00A8191E" w:rsidP="00A8191E">
      <w:pPr>
        <w:pStyle w:val="Paragraphedeliste"/>
        <w:ind w:left="0"/>
      </w:pPr>
    </w:p>
    <w:p w14:paraId="0B0C8470" w14:textId="69FD966A" w:rsidR="00DE74F3" w:rsidRPr="00DE74F3" w:rsidRDefault="003A55F5" w:rsidP="00103181">
      <w:pPr>
        <w:pStyle w:val="Titre3"/>
      </w:pPr>
      <w:bookmarkStart w:id="13" w:name="_Toc141794929"/>
      <w:r>
        <w:rPr>
          <w:noProof/>
        </w:rPr>
        <w:t>Présentation</w:t>
      </w:r>
      <w:r w:rsidR="00DE74F3">
        <w:t xml:space="preserve"> schématique</w:t>
      </w:r>
      <w:bookmarkEnd w:id="13"/>
    </w:p>
    <w:p w14:paraId="4F10106C" w14:textId="6E6E40E8" w:rsidR="00A8191E" w:rsidRDefault="00DE74F3" w:rsidP="00A8191E">
      <w:pPr>
        <w:pStyle w:val="Paragraphedeliste"/>
        <w:ind w:left="0"/>
      </w:pPr>
      <w:r>
        <w:t>V</w:t>
      </w:r>
      <w:r w:rsidR="00A8191E">
        <w:t>oici le parcours des futurs acquéreurs</w:t>
      </w:r>
      <w:r w:rsidR="004C6132">
        <w:t xml:space="preserve"> avec toutes étapes clés, de la signature de la déclaration de réservation » jusqu’à la livraison du projet</w:t>
      </w:r>
      <w:r w:rsidR="00A8191E">
        <w:t>, présenté de manière schématique, avec les 3 étapes d’accompagnement de l’ALEC du Pays de Rennes (étapes 2, 3 et 8) et leurs contenus :</w:t>
      </w:r>
    </w:p>
    <w:p w14:paraId="3652D5B4" w14:textId="54B2AA89" w:rsidR="00A8191E" w:rsidRDefault="004C6132" w:rsidP="00A8191E">
      <w:pPr>
        <w:pStyle w:val="Paragraphedeliste"/>
        <w:ind w:left="0"/>
      </w:pPr>
      <w:r>
        <w:rPr>
          <w:noProof/>
        </w:rPr>
        <w:drawing>
          <wp:anchor distT="0" distB="0" distL="114300" distR="114300" simplePos="0" relativeHeight="251864064" behindDoc="0" locked="0" layoutInCell="1" allowOverlap="1" wp14:anchorId="16F22F87" wp14:editId="53EEF80D">
            <wp:simplePos x="0" y="0"/>
            <wp:positionH relativeFrom="margin">
              <wp:posOffset>-681990</wp:posOffset>
            </wp:positionH>
            <wp:positionV relativeFrom="paragraph">
              <wp:posOffset>143510</wp:posOffset>
            </wp:positionV>
            <wp:extent cx="7117406" cy="4124325"/>
            <wp:effectExtent l="0" t="0" r="7620" b="0"/>
            <wp:wrapNone/>
            <wp:docPr id="186767835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117406" cy="412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DD2565" w14:textId="77777777" w:rsidR="00A8191E" w:rsidRDefault="00A8191E" w:rsidP="00A8191E">
      <w:pPr>
        <w:pStyle w:val="Paragraphedeliste"/>
        <w:ind w:left="0"/>
      </w:pPr>
    </w:p>
    <w:p w14:paraId="18F066B7" w14:textId="4C2D0F1E" w:rsidR="00A8191E" w:rsidRDefault="00A8191E" w:rsidP="00A8191E">
      <w:pPr>
        <w:pStyle w:val="Paragraphedeliste"/>
        <w:ind w:left="0"/>
      </w:pPr>
    </w:p>
    <w:p w14:paraId="59A137D8" w14:textId="76026391" w:rsidR="00A8191E" w:rsidRDefault="00A8191E" w:rsidP="00A8191E">
      <w:pPr>
        <w:pStyle w:val="Paragraphedeliste"/>
        <w:ind w:left="0"/>
      </w:pPr>
    </w:p>
    <w:p w14:paraId="18E8509C" w14:textId="77777777" w:rsidR="00A8191E" w:rsidRDefault="00A8191E" w:rsidP="00A8191E">
      <w:pPr>
        <w:pStyle w:val="Paragraphedeliste"/>
        <w:ind w:left="0"/>
      </w:pPr>
    </w:p>
    <w:p w14:paraId="23691CCF" w14:textId="77777777" w:rsidR="00A8191E" w:rsidRDefault="00A8191E" w:rsidP="00A8191E">
      <w:pPr>
        <w:pStyle w:val="Paragraphedeliste"/>
        <w:ind w:left="0"/>
      </w:pPr>
    </w:p>
    <w:p w14:paraId="1282E427" w14:textId="77777777" w:rsidR="00A8191E" w:rsidRDefault="00A8191E" w:rsidP="00A8191E">
      <w:pPr>
        <w:pStyle w:val="Paragraphedeliste"/>
        <w:ind w:left="0"/>
      </w:pPr>
    </w:p>
    <w:p w14:paraId="4277736D" w14:textId="77777777" w:rsidR="00A8191E" w:rsidRDefault="00A8191E" w:rsidP="00A8191E">
      <w:pPr>
        <w:pStyle w:val="Paragraphedeliste"/>
        <w:ind w:left="0"/>
      </w:pPr>
    </w:p>
    <w:p w14:paraId="7B93EC78" w14:textId="77777777" w:rsidR="00A8191E" w:rsidRDefault="00A8191E" w:rsidP="00A8191E">
      <w:pPr>
        <w:pStyle w:val="Paragraphedeliste"/>
        <w:ind w:left="0"/>
      </w:pPr>
    </w:p>
    <w:p w14:paraId="74E3A98F" w14:textId="77777777" w:rsidR="00A8191E" w:rsidRDefault="00A8191E" w:rsidP="00A8191E">
      <w:pPr>
        <w:pStyle w:val="Paragraphedeliste"/>
        <w:ind w:left="0"/>
      </w:pPr>
    </w:p>
    <w:p w14:paraId="5CECB76D" w14:textId="77777777" w:rsidR="00A8191E" w:rsidRDefault="00A8191E" w:rsidP="00A8191E">
      <w:pPr>
        <w:pStyle w:val="Paragraphedeliste"/>
        <w:ind w:left="0"/>
      </w:pPr>
    </w:p>
    <w:p w14:paraId="0045C0C5" w14:textId="77777777" w:rsidR="00A8191E" w:rsidRDefault="00A8191E" w:rsidP="00A8191E">
      <w:pPr>
        <w:pStyle w:val="Paragraphedeliste"/>
        <w:ind w:left="0"/>
      </w:pPr>
    </w:p>
    <w:p w14:paraId="0F00F5D3" w14:textId="77777777" w:rsidR="00A8191E" w:rsidRDefault="00A8191E" w:rsidP="00A8191E">
      <w:pPr>
        <w:pStyle w:val="Paragraphedeliste"/>
        <w:ind w:left="0"/>
      </w:pPr>
    </w:p>
    <w:p w14:paraId="32E3523B" w14:textId="77777777" w:rsidR="00A8191E" w:rsidRDefault="00A8191E" w:rsidP="00A8191E">
      <w:pPr>
        <w:pStyle w:val="Paragraphedeliste"/>
        <w:ind w:left="0"/>
      </w:pPr>
    </w:p>
    <w:p w14:paraId="55D67A94" w14:textId="77777777" w:rsidR="00A8191E" w:rsidRDefault="00A8191E" w:rsidP="00A8191E">
      <w:pPr>
        <w:pStyle w:val="Paragraphedeliste"/>
        <w:ind w:left="0"/>
      </w:pPr>
    </w:p>
    <w:p w14:paraId="20296752" w14:textId="77777777" w:rsidR="00A8191E" w:rsidRDefault="00A8191E" w:rsidP="00A8191E">
      <w:pPr>
        <w:pStyle w:val="Paragraphedeliste"/>
        <w:ind w:left="0"/>
      </w:pPr>
    </w:p>
    <w:p w14:paraId="6F6D6950" w14:textId="77777777" w:rsidR="00A8191E" w:rsidRDefault="00A8191E" w:rsidP="00A8191E">
      <w:pPr>
        <w:pStyle w:val="Paragraphedeliste"/>
        <w:ind w:left="0"/>
      </w:pPr>
    </w:p>
    <w:p w14:paraId="536E0890" w14:textId="77777777" w:rsidR="00A8191E" w:rsidRDefault="00A8191E" w:rsidP="00A8191E">
      <w:pPr>
        <w:pStyle w:val="Paragraphedeliste"/>
        <w:ind w:left="0"/>
      </w:pPr>
    </w:p>
    <w:p w14:paraId="3F4B68BC" w14:textId="77777777" w:rsidR="00A8191E" w:rsidRDefault="00A8191E" w:rsidP="00A8191E">
      <w:pPr>
        <w:pStyle w:val="Paragraphedeliste"/>
        <w:ind w:left="0"/>
      </w:pPr>
    </w:p>
    <w:p w14:paraId="4AFDC7C4" w14:textId="77777777" w:rsidR="00A8191E" w:rsidRDefault="00A8191E" w:rsidP="00A8191E">
      <w:pPr>
        <w:pStyle w:val="Paragraphedeliste"/>
        <w:ind w:left="0"/>
      </w:pPr>
    </w:p>
    <w:p w14:paraId="04E59162" w14:textId="77777777" w:rsidR="00A8191E" w:rsidRDefault="00A8191E" w:rsidP="00A8191E">
      <w:pPr>
        <w:pStyle w:val="Paragraphedeliste"/>
        <w:ind w:left="0"/>
      </w:pPr>
    </w:p>
    <w:p w14:paraId="5925F4B9" w14:textId="77777777" w:rsidR="004C6132" w:rsidRDefault="004C6132" w:rsidP="00A8191E">
      <w:pPr>
        <w:pStyle w:val="Paragraphedeliste"/>
        <w:ind w:left="0"/>
      </w:pPr>
    </w:p>
    <w:p w14:paraId="19FC8AE2" w14:textId="77777777" w:rsidR="004C6132" w:rsidRDefault="004C6132" w:rsidP="00A8191E">
      <w:pPr>
        <w:pStyle w:val="Paragraphedeliste"/>
        <w:ind w:left="0"/>
      </w:pPr>
    </w:p>
    <w:p w14:paraId="607B7F84" w14:textId="77777777" w:rsidR="004C6132" w:rsidRDefault="004C6132" w:rsidP="00A8191E">
      <w:pPr>
        <w:pStyle w:val="Paragraphedeliste"/>
        <w:ind w:left="0"/>
      </w:pPr>
    </w:p>
    <w:p w14:paraId="3BB0CEE1" w14:textId="403F1457" w:rsidR="00DE74F3" w:rsidRPr="004C6132" w:rsidRDefault="004C6132" w:rsidP="00103181">
      <w:pPr>
        <w:pStyle w:val="Titre3"/>
      </w:pPr>
      <w:bookmarkStart w:id="14" w:name="_Toc141794930"/>
      <w:r w:rsidRPr="004C6132">
        <w:t>Description détaillé</w:t>
      </w:r>
      <w:r w:rsidR="00B66FDB">
        <w:t>e</w:t>
      </w:r>
      <w:r w:rsidRPr="004C6132">
        <w:t xml:space="preserve"> </w:t>
      </w:r>
      <w:r w:rsidR="003A55F5" w:rsidRPr="004C6132">
        <w:t xml:space="preserve">des étapes </w:t>
      </w:r>
      <w:r w:rsidRPr="004C6132">
        <w:t>en lien avec l’ALEC</w:t>
      </w:r>
      <w:bookmarkEnd w:id="14"/>
    </w:p>
    <w:p w14:paraId="228E283B" w14:textId="5ACE98CB" w:rsidR="00A8191E" w:rsidRPr="004C6132" w:rsidRDefault="00A8191E" w:rsidP="00A8191E">
      <w:pPr>
        <w:pStyle w:val="Paragraphedeliste"/>
        <w:ind w:left="0"/>
      </w:pPr>
      <w:r w:rsidRPr="004C6132">
        <w:t xml:space="preserve">Pour aller plus loin, voici </w:t>
      </w:r>
      <w:r w:rsidR="00DE74F3" w:rsidRPr="004C6132">
        <w:t xml:space="preserve">plus en détail </w:t>
      </w:r>
      <w:r w:rsidRPr="004C6132">
        <w:t>la description des 3 étapes</w:t>
      </w:r>
      <w:r w:rsidR="004C6132" w:rsidRPr="004C6132">
        <w:t xml:space="preserve"> clés en lien avec l’ALEC</w:t>
      </w:r>
      <w:r w:rsidR="00DF460C">
        <w:t xml:space="preserve"> (</w:t>
      </w:r>
      <w:proofErr w:type="spellStart"/>
      <w:r w:rsidR="00DF460C">
        <w:t>cf</w:t>
      </w:r>
      <w:proofErr w:type="spellEnd"/>
      <w:r w:rsidR="00DF460C">
        <w:t xml:space="preserve"> schéma ci-dessus)</w:t>
      </w:r>
      <w:r w:rsidRPr="004C6132">
        <w:t> :</w:t>
      </w:r>
    </w:p>
    <w:p w14:paraId="42AA366D" w14:textId="77777777" w:rsidR="00A8191E" w:rsidRPr="004C6132" w:rsidRDefault="00A8191E" w:rsidP="00A8191E">
      <w:pPr>
        <w:pStyle w:val="Paragraphedeliste"/>
        <w:ind w:left="0"/>
      </w:pPr>
    </w:p>
    <w:p w14:paraId="16F6C905" w14:textId="5D89EA94" w:rsidR="00A8191E" w:rsidRPr="004C6132" w:rsidRDefault="00A8191E" w:rsidP="00A8191E">
      <w:pPr>
        <w:pStyle w:val="Paragraphedeliste"/>
        <w:ind w:left="0"/>
      </w:pPr>
      <w:r w:rsidRPr="00D5677A">
        <w:rPr>
          <w:b/>
          <w:bCs/>
          <w:color w:val="70AD47" w:themeColor="accent6"/>
          <w:sz w:val="24"/>
          <w:szCs w:val="24"/>
          <w:u w:val="single"/>
        </w:rPr>
        <w:t>Etape 2 :</w:t>
      </w:r>
      <w:r w:rsidRPr="00D5677A">
        <w:rPr>
          <w:color w:val="70AD47" w:themeColor="accent6"/>
          <w:sz w:val="24"/>
          <w:szCs w:val="24"/>
        </w:rPr>
        <w:t xml:space="preserve"> </w:t>
      </w:r>
      <w:r w:rsidRPr="004C6132">
        <w:t>Rendez-vous à l’ALEC du Pays de Rennes</w:t>
      </w:r>
      <w:r w:rsidR="004C6132" w:rsidRPr="004C6132">
        <w:t>, en présentiel</w:t>
      </w:r>
      <w:r w:rsidRPr="004C6132">
        <w:t xml:space="preserve"> ou en visio, dans les 20 jours après la signature d</w:t>
      </w:r>
      <w:r w:rsidR="004C6132" w:rsidRPr="004C6132">
        <w:t>e la déclaration de réservation de la parcelle avec la Commune</w:t>
      </w:r>
    </w:p>
    <w:p w14:paraId="148A7AFE" w14:textId="77777777" w:rsidR="00A8191E" w:rsidRPr="004C6132" w:rsidRDefault="00A8191E" w:rsidP="00A8191E">
      <w:pPr>
        <w:pStyle w:val="Paragraphedeliste"/>
        <w:ind w:left="0"/>
      </w:pPr>
    </w:p>
    <w:p w14:paraId="1F9D2244" w14:textId="5E525D49" w:rsidR="00A8191E" w:rsidRPr="004C6132" w:rsidRDefault="00A8191E" w:rsidP="00A8191E">
      <w:pPr>
        <w:pStyle w:val="Paragraphedeliste"/>
        <w:ind w:left="708"/>
      </w:pPr>
      <w:bookmarkStart w:id="15" w:name="_Hlk126673388"/>
      <w:r w:rsidRPr="004C6132">
        <w:t xml:space="preserve">Ce premier rendez-vous, d’une </w:t>
      </w:r>
      <w:r w:rsidRPr="004C6132">
        <w:rPr>
          <w:b/>
          <w:bCs/>
          <w:color w:val="4472C4" w:themeColor="accent1"/>
        </w:rPr>
        <w:t>durée d’une heure</w:t>
      </w:r>
      <w:r w:rsidRPr="004C6132">
        <w:rPr>
          <w:color w:val="4472C4" w:themeColor="accent1"/>
        </w:rPr>
        <w:t xml:space="preserve"> </w:t>
      </w:r>
      <w:r w:rsidRPr="004C6132">
        <w:t xml:space="preserve">permettra de </w:t>
      </w:r>
      <w:r w:rsidRPr="004C6132">
        <w:rPr>
          <w:b/>
          <w:bCs/>
        </w:rPr>
        <w:t xml:space="preserve">sensibiliser et mobiliser les acquéreurs à la performance énergétique, au bioclimatisme, (compacité, orientation, isolation...), aux énergies renouvelables, </w:t>
      </w:r>
      <w:r w:rsidR="004C6132" w:rsidRPr="004C6132">
        <w:rPr>
          <w:b/>
          <w:bCs/>
        </w:rPr>
        <w:t>à la récupération d’eau de pluie</w:t>
      </w:r>
      <w:r w:rsidRPr="004C6132">
        <w:t>… Durant ce temps d’échanges, l’ensemble des recommandations et prescriptions sur le volet performance énergétique</w:t>
      </w:r>
      <w:r w:rsidR="004C6132" w:rsidRPr="004C6132">
        <w:t xml:space="preserve"> et environnementale</w:t>
      </w:r>
      <w:r w:rsidRPr="004C6132">
        <w:t>, matériaux biosourcés et EnR seront exposées afin que le ménage prenne connaissance de l’ensemble de ces aspects et des solutions qui s’offrent à lui.</w:t>
      </w:r>
    </w:p>
    <w:p w14:paraId="6A3842D2" w14:textId="77777777" w:rsidR="00A8191E" w:rsidRPr="004C6132" w:rsidRDefault="00A8191E" w:rsidP="00A8191E">
      <w:pPr>
        <w:pStyle w:val="Paragraphedeliste"/>
        <w:ind w:left="708"/>
      </w:pPr>
      <w:r w:rsidRPr="004C6132">
        <w:t xml:space="preserve">L’objectif est de leur transmettre les </w:t>
      </w:r>
      <w:r w:rsidRPr="004C6132">
        <w:rPr>
          <w:b/>
          <w:bCs/>
          <w:color w:val="4472C4" w:themeColor="accent1"/>
        </w:rPr>
        <w:t>informations indispensables à la bonne conduite d’un projet de construction neuve performante réussi</w:t>
      </w:r>
      <w:r w:rsidRPr="004C6132">
        <w:t xml:space="preserve"> (bioclimatisme, orientation, compacité, isolation, ventilation, …) et de les outiller en vue de leurs futurs rendez-vous avec les pros de la construction.</w:t>
      </w:r>
    </w:p>
    <w:p w14:paraId="0B68745E" w14:textId="77777777" w:rsidR="00A8191E" w:rsidRPr="004C6132" w:rsidRDefault="00A8191E" w:rsidP="00A8191E">
      <w:pPr>
        <w:pStyle w:val="Paragraphedeliste"/>
        <w:ind w:left="708"/>
      </w:pPr>
    </w:p>
    <w:bookmarkEnd w:id="15"/>
    <w:p w14:paraId="4144FA36" w14:textId="190054E9" w:rsidR="00A8191E" w:rsidRPr="004C6132" w:rsidRDefault="00A8191E" w:rsidP="00A8191E">
      <w:pPr>
        <w:ind w:left="708"/>
      </w:pPr>
      <w:r w:rsidRPr="004C6132">
        <w:t xml:space="preserve">Des </w:t>
      </w:r>
      <w:r w:rsidRPr="004C6132">
        <w:rPr>
          <w:b/>
          <w:bCs/>
          <w:color w:val="4472C4" w:themeColor="accent1"/>
        </w:rPr>
        <w:t>guides pédagogiques thématiques</w:t>
      </w:r>
      <w:r w:rsidRPr="004C6132">
        <w:rPr>
          <w:color w:val="4472C4" w:themeColor="accent1"/>
        </w:rPr>
        <w:t xml:space="preserve"> </w:t>
      </w:r>
      <w:r w:rsidRPr="004C6132">
        <w:t xml:space="preserve">sur la construction neuve performante, l’isolation, … seront </w:t>
      </w:r>
      <w:r w:rsidR="001A28A2" w:rsidRPr="004C6132">
        <w:t xml:space="preserve">mis </w:t>
      </w:r>
      <w:r w:rsidRPr="004C6132">
        <w:t>à leur disposition.</w:t>
      </w:r>
    </w:p>
    <w:p w14:paraId="0E3FCF13" w14:textId="77777777" w:rsidR="00A8191E" w:rsidRPr="004C6132" w:rsidRDefault="00A8191E" w:rsidP="00A8191E">
      <w:pPr>
        <w:ind w:left="708"/>
      </w:pPr>
    </w:p>
    <w:p w14:paraId="40F7BD21" w14:textId="77777777" w:rsidR="00A8191E" w:rsidRPr="004C6132" w:rsidRDefault="00A8191E" w:rsidP="00A8191E">
      <w:pPr>
        <w:pStyle w:val="Paragraphedeliste"/>
        <w:ind w:left="708"/>
      </w:pPr>
      <w:r w:rsidRPr="004C6132">
        <w:t xml:space="preserve">Cette étape fera </w:t>
      </w:r>
      <w:r w:rsidRPr="004C6132">
        <w:rPr>
          <w:b/>
          <w:bCs/>
          <w:color w:val="4472C4" w:themeColor="accent1"/>
        </w:rPr>
        <w:t>l’objet d’une attestation de rendez-vous</w:t>
      </w:r>
      <w:r w:rsidRPr="004C6132">
        <w:t>. Il leur sera remis les différents supports de communication et méthodologique.</w:t>
      </w:r>
    </w:p>
    <w:p w14:paraId="02C30451" w14:textId="77777777" w:rsidR="00A8191E" w:rsidRDefault="00A8191E" w:rsidP="00A8191E">
      <w:pPr>
        <w:pStyle w:val="Paragraphedeliste"/>
        <w:ind w:left="0"/>
      </w:pPr>
    </w:p>
    <w:p w14:paraId="3D9ADE64" w14:textId="77777777" w:rsidR="00D5677A" w:rsidRDefault="00D5677A" w:rsidP="00A8191E">
      <w:pPr>
        <w:pStyle w:val="Paragraphedeliste"/>
        <w:ind w:left="0"/>
      </w:pPr>
    </w:p>
    <w:p w14:paraId="6A5307BC" w14:textId="77777777" w:rsidR="00D5677A" w:rsidRPr="00D5677A" w:rsidRDefault="00D5677A" w:rsidP="00A8191E">
      <w:pPr>
        <w:pStyle w:val="Paragraphedeliste"/>
        <w:ind w:left="0"/>
      </w:pPr>
    </w:p>
    <w:p w14:paraId="0E895A7D" w14:textId="77777777" w:rsidR="00A8191E" w:rsidRPr="00D5677A" w:rsidRDefault="00A8191E" w:rsidP="00A8191E">
      <w:pPr>
        <w:pStyle w:val="Paragraphedeliste"/>
        <w:ind w:left="0"/>
        <w:rPr>
          <w:rFonts w:cs="Arial"/>
        </w:rPr>
      </w:pPr>
      <w:r w:rsidRPr="00D5677A">
        <w:rPr>
          <w:b/>
          <w:bCs/>
          <w:color w:val="FFC000" w:themeColor="accent4"/>
          <w:sz w:val="24"/>
          <w:szCs w:val="24"/>
          <w:u w:val="single"/>
        </w:rPr>
        <w:t>Etape 3 :</w:t>
      </w:r>
      <w:r w:rsidRPr="00D5677A">
        <w:rPr>
          <w:sz w:val="24"/>
          <w:szCs w:val="24"/>
        </w:rPr>
        <w:t xml:space="preserve"> </w:t>
      </w:r>
      <w:r w:rsidRPr="00D5677A">
        <w:t>Analyse des projets en phase pré-PC (Permis de Construire) sur les volets "performance énergétique, énergies renouvelables, bas carbone et récupération d’eau de pluie »</w:t>
      </w:r>
    </w:p>
    <w:p w14:paraId="466136B1" w14:textId="77777777" w:rsidR="00A8191E" w:rsidRPr="00D5677A" w:rsidRDefault="00A8191E" w:rsidP="00A8191E">
      <w:pPr>
        <w:pStyle w:val="Paragraphedeliste"/>
        <w:ind w:left="0"/>
        <w:rPr>
          <w:rFonts w:cs="Arial"/>
        </w:rPr>
      </w:pPr>
    </w:p>
    <w:p w14:paraId="1A7C0782" w14:textId="77777777" w:rsidR="00A8191E" w:rsidRDefault="00A8191E" w:rsidP="00A8191E">
      <w:pPr>
        <w:ind w:left="708"/>
        <w:rPr>
          <w:rFonts w:cs="Arial"/>
        </w:rPr>
      </w:pPr>
      <w:bookmarkStart w:id="16" w:name="_Hlk126676334"/>
      <w:r w:rsidRPr="00D5677A">
        <w:rPr>
          <w:rFonts w:cs="Arial"/>
        </w:rPr>
        <w:t xml:space="preserve">En amont du dépôt du permis construire, l'ALEC collectera les </w:t>
      </w:r>
      <w:r w:rsidRPr="00D5677A">
        <w:rPr>
          <w:rFonts w:cs="Arial"/>
          <w:b/>
          <w:bCs/>
          <w:color w:val="4472C4" w:themeColor="accent1"/>
        </w:rPr>
        <w:t>plans, l’étude thermique complète et le descriptif technique du projet</w:t>
      </w:r>
      <w:r w:rsidRPr="00D5677A">
        <w:rPr>
          <w:rFonts w:cs="Arial"/>
          <w:color w:val="4472C4" w:themeColor="accent1"/>
        </w:rPr>
        <w:t xml:space="preserve"> </w:t>
      </w:r>
      <w:r w:rsidRPr="00D5677A">
        <w:rPr>
          <w:rFonts w:cs="Arial"/>
        </w:rPr>
        <w:t>auprès de la maitrise d'œuvre pour analyser le projet et s'assurer de la cohérence vis à vis des ambitions fixées par la Collectivité. Ce travail a également pour objectif de détecter des pistes d’améliorations du projet.</w:t>
      </w:r>
    </w:p>
    <w:p w14:paraId="38FC3877" w14:textId="77777777" w:rsidR="00D5677A" w:rsidRDefault="00D5677A" w:rsidP="00A8191E">
      <w:pPr>
        <w:ind w:left="708"/>
        <w:rPr>
          <w:rFonts w:cs="Arial"/>
        </w:rPr>
      </w:pPr>
    </w:p>
    <w:p w14:paraId="44CB7C7C" w14:textId="02F8C496" w:rsidR="00D5677A" w:rsidRPr="00D5677A" w:rsidRDefault="00D5677A" w:rsidP="00D5677A">
      <w:pPr>
        <w:ind w:left="720"/>
        <w:rPr>
          <w:rFonts w:cs="Arial"/>
        </w:rPr>
      </w:pPr>
      <w:r w:rsidRPr="00D5677A">
        <w:rPr>
          <w:rFonts w:cs="Arial"/>
        </w:rPr>
        <w:t xml:space="preserve">Pour la récupération d’eau de pluie, l'ALEC </w:t>
      </w:r>
      <w:r>
        <w:rPr>
          <w:rFonts w:cs="Arial"/>
        </w:rPr>
        <w:t xml:space="preserve">analysera le </w:t>
      </w:r>
      <w:r w:rsidRPr="00D5677A">
        <w:rPr>
          <w:rFonts w:cs="Arial"/>
          <w:b/>
          <w:bCs/>
          <w:color w:val="4472C4" w:themeColor="accent1"/>
        </w:rPr>
        <w:t>descriptif technique du projet</w:t>
      </w:r>
      <w:r w:rsidRPr="00D5677A">
        <w:rPr>
          <w:rFonts w:cs="Arial"/>
          <w:color w:val="4472C4" w:themeColor="accent1"/>
        </w:rPr>
        <w:t xml:space="preserve"> </w:t>
      </w:r>
      <w:r w:rsidRPr="00D5677A">
        <w:rPr>
          <w:rFonts w:cs="Arial"/>
        </w:rPr>
        <w:t xml:space="preserve">collecté auprès de la maitrise d'œuvre pour </w:t>
      </w:r>
      <w:r>
        <w:rPr>
          <w:rFonts w:cs="Arial"/>
        </w:rPr>
        <w:t xml:space="preserve">s’assurer que la future installation de récupération d’eau de pluie respecte bien </w:t>
      </w:r>
      <w:r w:rsidRPr="00624733">
        <w:rPr>
          <w:rFonts w:cs="Arial"/>
          <w:b/>
          <w:bCs/>
        </w:rPr>
        <w:t>l</w:t>
      </w:r>
      <w:r w:rsidR="00624733" w:rsidRPr="00624733">
        <w:rPr>
          <w:rFonts w:cs="Arial"/>
          <w:b/>
          <w:bCs/>
        </w:rPr>
        <w:t xml:space="preserve">a </w:t>
      </w:r>
      <w:r w:rsidRPr="00624733">
        <w:rPr>
          <w:rFonts w:cs="Arial"/>
          <w:b/>
          <w:bCs/>
        </w:rPr>
        <w:t>norme</w:t>
      </w:r>
      <w:r w:rsidR="00624733" w:rsidRPr="00624733">
        <w:rPr>
          <w:rFonts w:cs="Arial"/>
          <w:b/>
          <w:bCs/>
        </w:rPr>
        <w:t xml:space="preserve"> NF 16-005 d’octobre 2011</w:t>
      </w:r>
      <w:r w:rsidRPr="00D5677A">
        <w:rPr>
          <w:rFonts w:cs="Arial"/>
        </w:rPr>
        <w:t>.</w:t>
      </w:r>
    </w:p>
    <w:p w14:paraId="62832508" w14:textId="3326B346" w:rsidR="00D5677A" w:rsidRPr="00D5677A" w:rsidRDefault="00D5677A" w:rsidP="00D5677A">
      <w:pPr>
        <w:ind w:left="720"/>
        <w:rPr>
          <w:rFonts w:cs="Arial"/>
        </w:rPr>
      </w:pPr>
      <w:r>
        <w:rPr>
          <w:rFonts w:cs="Arial"/>
        </w:rPr>
        <w:t>Il sera indispensable de mettre à disposition de l’ALEC un</w:t>
      </w:r>
      <w:r w:rsidRPr="00D5677A">
        <w:rPr>
          <w:rFonts w:cs="Arial"/>
        </w:rPr>
        <w:t xml:space="preserve"> </w:t>
      </w:r>
      <w:r>
        <w:rPr>
          <w:rFonts w:cs="Arial"/>
          <w:b/>
          <w:bCs/>
        </w:rPr>
        <w:t>d</w:t>
      </w:r>
      <w:r w:rsidRPr="00D5677A">
        <w:rPr>
          <w:rFonts w:cs="Arial"/>
          <w:b/>
          <w:bCs/>
        </w:rPr>
        <w:t xml:space="preserve">escriptif </w:t>
      </w:r>
      <w:r w:rsidRPr="00D5677A">
        <w:rPr>
          <w:rFonts w:cs="Arial"/>
          <w:b/>
          <w:bCs/>
          <w:u w:val="single"/>
        </w:rPr>
        <w:t>détaillé</w:t>
      </w:r>
      <w:r w:rsidRPr="00D5677A">
        <w:rPr>
          <w:rFonts w:cs="Arial"/>
          <w:b/>
          <w:bCs/>
        </w:rPr>
        <w:t xml:space="preserve"> </w:t>
      </w:r>
      <w:r>
        <w:rPr>
          <w:rFonts w:cs="Arial"/>
          <w:b/>
          <w:bCs/>
        </w:rPr>
        <w:t>pour</w:t>
      </w:r>
      <w:r w:rsidRPr="00D5677A">
        <w:rPr>
          <w:rFonts w:cs="Arial"/>
          <w:b/>
          <w:bCs/>
        </w:rPr>
        <w:t xml:space="preserve"> </w:t>
      </w:r>
      <w:r>
        <w:rPr>
          <w:rFonts w:cs="Arial"/>
          <w:b/>
          <w:bCs/>
        </w:rPr>
        <w:t xml:space="preserve">le </w:t>
      </w:r>
      <w:r w:rsidRPr="00D5677A">
        <w:rPr>
          <w:rFonts w:cs="Arial"/>
          <w:b/>
          <w:bCs/>
        </w:rPr>
        <w:t>lot « récupération d’eau de pluie</w:t>
      </w:r>
      <w:r w:rsidRPr="00D5677A">
        <w:rPr>
          <w:rFonts w:cs="Arial"/>
        </w:rPr>
        <w:t xml:space="preserve"> : cuve, système de pompage, disconnexion, raccordement…</w:t>
      </w:r>
      <w:r>
        <w:rPr>
          <w:rFonts w:cs="Arial"/>
        </w:rPr>
        <w:t xml:space="preserve"> ainsi que le </w:t>
      </w:r>
      <w:r w:rsidRPr="00D5677A">
        <w:rPr>
          <w:rFonts w:cs="Arial"/>
          <w:b/>
          <w:bCs/>
        </w:rPr>
        <w:t>montant en € HT de l’installation (matériel et main d’œuvre)</w:t>
      </w:r>
    </w:p>
    <w:p w14:paraId="2338CC96" w14:textId="77777777" w:rsidR="00A8191E" w:rsidRPr="00D5677A" w:rsidRDefault="00A8191E" w:rsidP="00A8191E">
      <w:pPr>
        <w:ind w:left="708"/>
        <w:rPr>
          <w:rFonts w:cs="Arial"/>
        </w:rPr>
      </w:pPr>
    </w:p>
    <w:p w14:paraId="550D5F79" w14:textId="41273ABD" w:rsidR="00A8191E" w:rsidRPr="00D5677A" w:rsidRDefault="00A8191E" w:rsidP="00A8191E">
      <w:pPr>
        <w:ind w:left="708"/>
        <w:rPr>
          <w:rFonts w:cs="Arial"/>
        </w:rPr>
      </w:pPr>
      <w:r w:rsidRPr="00D5677A">
        <w:rPr>
          <w:rFonts w:cs="Arial"/>
        </w:rPr>
        <w:t xml:space="preserve">Cette étape fera l’objet de la production d’un </w:t>
      </w:r>
      <w:r w:rsidRPr="00D5677A">
        <w:rPr>
          <w:rFonts w:cs="Arial"/>
          <w:b/>
          <w:bCs/>
          <w:color w:val="4472C4" w:themeColor="accent1"/>
        </w:rPr>
        <w:t>bilan d’analyse « </w:t>
      </w:r>
      <w:r w:rsidR="00D5677A">
        <w:rPr>
          <w:rFonts w:cs="Arial"/>
          <w:b/>
          <w:bCs/>
          <w:color w:val="4472C4" w:themeColor="accent1"/>
        </w:rPr>
        <w:t>performan</w:t>
      </w:r>
      <w:r w:rsidR="00D5677A" w:rsidRPr="00D5677A">
        <w:rPr>
          <w:rFonts w:cs="Arial"/>
          <w:b/>
          <w:bCs/>
          <w:color w:val="4472C4" w:themeColor="accent1"/>
        </w:rPr>
        <w:t>ce énergétique, énergies renouvelables, bas carbone et récupération d’eau de pluie</w:t>
      </w:r>
      <w:r w:rsidRPr="00D5677A">
        <w:rPr>
          <w:rFonts w:cs="Arial"/>
          <w:b/>
          <w:bCs/>
          <w:color w:val="4472C4" w:themeColor="accent1"/>
        </w:rPr>
        <w:t> »</w:t>
      </w:r>
      <w:r w:rsidRPr="00D5677A">
        <w:rPr>
          <w:rFonts w:cs="Arial"/>
          <w:color w:val="4472C4" w:themeColor="accent1"/>
        </w:rPr>
        <w:t xml:space="preserve"> </w:t>
      </w:r>
      <w:r w:rsidRPr="00D5677A">
        <w:rPr>
          <w:rFonts w:cs="Arial"/>
        </w:rPr>
        <w:t xml:space="preserve">qui sera transmis </w:t>
      </w:r>
      <w:r w:rsidR="00D5677A">
        <w:rPr>
          <w:rFonts w:cs="Arial"/>
        </w:rPr>
        <w:t xml:space="preserve">aux futurs acquéreurs, sa maitrise d’œuvre et </w:t>
      </w:r>
      <w:r w:rsidRPr="00D5677A">
        <w:rPr>
          <w:rFonts w:cs="Arial"/>
        </w:rPr>
        <w:t>à l’architecte-urbaniste pour venir compléter l’ensemble des pièces nécessaires au dépôt du PC.</w:t>
      </w:r>
    </w:p>
    <w:p w14:paraId="691CAA62" w14:textId="19053C1B" w:rsidR="00D5677A" w:rsidRDefault="00D5677A">
      <w:pPr>
        <w:spacing w:after="160" w:line="259" w:lineRule="auto"/>
        <w:jc w:val="left"/>
        <w:rPr>
          <w:rFonts w:cs="Arial"/>
        </w:rPr>
      </w:pPr>
      <w:r>
        <w:rPr>
          <w:rFonts w:cs="Arial"/>
        </w:rPr>
        <w:br w:type="page"/>
      </w:r>
    </w:p>
    <w:bookmarkEnd w:id="16"/>
    <w:p w14:paraId="15D86F37" w14:textId="77777777" w:rsidR="00A8191E" w:rsidRPr="00D5677A" w:rsidRDefault="00A8191E" w:rsidP="00A8191E">
      <w:pPr>
        <w:pStyle w:val="Paragraphedeliste"/>
        <w:ind w:left="0"/>
      </w:pPr>
    </w:p>
    <w:p w14:paraId="2B2F57A4" w14:textId="38903777" w:rsidR="00A8191E" w:rsidRPr="00D5677A" w:rsidRDefault="00A8191E" w:rsidP="00A8191E">
      <w:pPr>
        <w:pStyle w:val="Paragraphedeliste"/>
        <w:ind w:left="0"/>
      </w:pPr>
      <w:r w:rsidRPr="00D5677A">
        <w:rPr>
          <w:b/>
          <w:bCs/>
          <w:color w:val="ED7D31" w:themeColor="accent2"/>
          <w:sz w:val="24"/>
          <w:szCs w:val="24"/>
          <w:u w:val="single"/>
        </w:rPr>
        <w:t>Etape 6 :</w:t>
      </w:r>
      <w:r w:rsidRPr="00D5677A">
        <w:rPr>
          <w:sz w:val="24"/>
          <w:szCs w:val="24"/>
        </w:rPr>
        <w:t xml:space="preserve"> </w:t>
      </w:r>
      <w:r w:rsidRPr="00D5677A">
        <w:t xml:space="preserve">Analyse du projet à la phase livraison du projet, </w:t>
      </w:r>
      <w:r w:rsidR="00433807">
        <w:t xml:space="preserve">en amont du dépôt de </w:t>
      </w:r>
      <w:r w:rsidRPr="00D5677A">
        <w:t xml:space="preserve">la DAACT (Déclaration Attestant l'Achèvement et </w:t>
      </w:r>
      <w:r w:rsidR="00DF460C">
        <w:t xml:space="preserve">la </w:t>
      </w:r>
      <w:r w:rsidRPr="00D5677A">
        <w:t>Conformité des Travaux) en Mairie</w:t>
      </w:r>
    </w:p>
    <w:p w14:paraId="5241ED11" w14:textId="77777777" w:rsidR="00A8191E" w:rsidRPr="00D5677A" w:rsidRDefault="00A8191E" w:rsidP="00A8191E">
      <w:pPr>
        <w:pStyle w:val="Paragraphedeliste"/>
        <w:ind w:left="0"/>
        <w:rPr>
          <w:rFonts w:cs="Arial"/>
        </w:rPr>
      </w:pPr>
    </w:p>
    <w:p w14:paraId="42C091F2" w14:textId="7E5B192B" w:rsidR="00433807" w:rsidRDefault="00433807" w:rsidP="00A8191E">
      <w:pPr>
        <w:ind w:left="709"/>
        <w:rPr>
          <w:rFonts w:cs="Arial"/>
        </w:rPr>
      </w:pPr>
      <w:r>
        <w:rPr>
          <w:rFonts w:cs="Arial"/>
        </w:rPr>
        <w:t xml:space="preserve">Cette étape finale a pour objectif </w:t>
      </w:r>
      <w:r w:rsidR="00A8191E" w:rsidRPr="00D5677A">
        <w:rPr>
          <w:rFonts w:cs="Arial"/>
        </w:rPr>
        <w:t>de s'assurer que les projets sont bien en phase avec les ambitions fixées par la Collectivité</w:t>
      </w:r>
      <w:r>
        <w:rPr>
          <w:rFonts w:cs="Arial"/>
        </w:rPr>
        <w:t xml:space="preserve"> et les engagements pris à la phase PC.</w:t>
      </w:r>
    </w:p>
    <w:p w14:paraId="66AFF7F1" w14:textId="77777777" w:rsidR="00433807" w:rsidRDefault="00433807" w:rsidP="00A8191E">
      <w:pPr>
        <w:ind w:left="709"/>
        <w:rPr>
          <w:rFonts w:cs="Arial"/>
        </w:rPr>
      </w:pPr>
    </w:p>
    <w:p w14:paraId="569102ED" w14:textId="77777777" w:rsidR="00A40555" w:rsidRDefault="00433807" w:rsidP="00433807">
      <w:pPr>
        <w:ind w:left="709"/>
        <w:rPr>
          <w:rFonts w:cs="Arial"/>
        </w:rPr>
      </w:pPr>
      <w:r>
        <w:rPr>
          <w:rFonts w:cs="Arial"/>
        </w:rPr>
        <w:t>Dans ce contexte, a</w:t>
      </w:r>
      <w:r w:rsidRPr="00433807">
        <w:rPr>
          <w:rFonts w:cs="Arial"/>
        </w:rPr>
        <w:t>près réception d</w:t>
      </w:r>
      <w:r>
        <w:rPr>
          <w:rFonts w:cs="Arial"/>
        </w:rPr>
        <w:t>e la maison</w:t>
      </w:r>
      <w:r w:rsidRPr="00433807">
        <w:rPr>
          <w:rFonts w:cs="Arial"/>
        </w:rPr>
        <w:t xml:space="preserve">, les acquéreurs doivent transmettre des pièces à l’ALEC pour une analyse finale des projets avec la collecte des </w:t>
      </w:r>
      <w:r w:rsidRPr="00433807">
        <w:rPr>
          <w:rFonts w:cs="Arial"/>
          <w:b/>
          <w:bCs/>
          <w:color w:val="4472C4" w:themeColor="accent1"/>
        </w:rPr>
        <w:t>factures des équipements EnR</w:t>
      </w:r>
      <w:r w:rsidRPr="00433807">
        <w:rPr>
          <w:rFonts w:cs="Arial"/>
        </w:rPr>
        <w:t xml:space="preserve"> (PAC – PV – CESI) mis en œuvre</w:t>
      </w:r>
      <w:r>
        <w:rPr>
          <w:rFonts w:cs="Arial"/>
        </w:rPr>
        <w:t>,</w:t>
      </w:r>
      <w:r w:rsidRPr="00433807">
        <w:rPr>
          <w:rFonts w:cs="Arial"/>
        </w:rPr>
        <w:t xml:space="preserve"> les </w:t>
      </w:r>
      <w:r w:rsidRPr="00433807">
        <w:rPr>
          <w:rFonts w:cs="Arial"/>
          <w:b/>
          <w:bCs/>
          <w:color w:val="4472C4" w:themeColor="accent1"/>
        </w:rPr>
        <w:t>justificatifs des qualifications des entreprises RGE</w:t>
      </w:r>
      <w:r w:rsidRPr="00433807">
        <w:rPr>
          <w:rFonts w:cs="Arial"/>
        </w:rPr>
        <w:t xml:space="preserve"> pour la mise en œuvre de ces derniers</w:t>
      </w:r>
      <w:r>
        <w:rPr>
          <w:rFonts w:cs="Arial"/>
        </w:rPr>
        <w:t xml:space="preserve"> ainsi que le </w:t>
      </w:r>
      <w:r w:rsidRPr="00D5677A">
        <w:rPr>
          <w:rFonts w:cs="Arial"/>
          <w:b/>
          <w:bCs/>
          <w:color w:val="4472C4" w:themeColor="accent1"/>
        </w:rPr>
        <w:t>rapport du test d'étanchéité à l'air</w:t>
      </w:r>
      <w:r>
        <w:rPr>
          <w:rFonts w:cs="Arial"/>
          <w:b/>
          <w:bCs/>
          <w:color w:val="4472C4" w:themeColor="accent1"/>
        </w:rPr>
        <w:t xml:space="preserve"> à la livraison</w:t>
      </w:r>
      <w:r w:rsidRPr="00433807">
        <w:rPr>
          <w:rFonts w:cs="Arial"/>
        </w:rPr>
        <w:t>.</w:t>
      </w:r>
    </w:p>
    <w:p w14:paraId="039812C5" w14:textId="77777777" w:rsidR="00A40555" w:rsidRDefault="00A40555" w:rsidP="00433807">
      <w:pPr>
        <w:ind w:left="709"/>
        <w:rPr>
          <w:rFonts w:cs="Arial"/>
        </w:rPr>
      </w:pPr>
    </w:p>
    <w:p w14:paraId="524A4D13" w14:textId="2EAB7AF0" w:rsidR="00433807" w:rsidRPr="00433807" w:rsidRDefault="00433807" w:rsidP="00433807">
      <w:pPr>
        <w:ind w:left="709"/>
        <w:rPr>
          <w:rFonts w:cs="Arial"/>
        </w:rPr>
      </w:pPr>
      <w:r>
        <w:rPr>
          <w:rFonts w:cs="Arial"/>
        </w:rPr>
        <w:t xml:space="preserve">Il demandait également de mettre à disposition de l’ALEC </w:t>
      </w:r>
      <w:r w:rsidRPr="00433807">
        <w:rPr>
          <w:rFonts w:cs="Arial"/>
          <w:b/>
          <w:bCs/>
          <w:color w:val="4472C4" w:themeColor="accent1"/>
        </w:rPr>
        <w:t>la facture</w:t>
      </w:r>
      <w:r>
        <w:rPr>
          <w:rFonts w:cs="Arial"/>
        </w:rPr>
        <w:t xml:space="preserve"> de l’installation avec le </w:t>
      </w:r>
      <w:r w:rsidRPr="00433807">
        <w:rPr>
          <w:rFonts w:cs="Arial"/>
          <w:b/>
          <w:bCs/>
          <w:color w:val="4472C4" w:themeColor="accent1"/>
        </w:rPr>
        <w:t>descriptif technique et le montant en € HT de l’installation (matériel et main d’œuvre).</w:t>
      </w:r>
    </w:p>
    <w:p w14:paraId="077BA633" w14:textId="77777777" w:rsidR="00433807" w:rsidRPr="00433807" w:rsidRDefault="00433807" w:rsidP="00433807">
      <w:pPr>
        <w:ind w:left="709"/>
        <w:rPr>
          <w:rFonts w:cs="Arial"/>
        </w:rPr>
      </w:pPr>
    </w:p>
    <w:p w14:paraId="2DA3B344" w14:textId="14AF513A" w:rsidR="00433807" w:rsidRPr="00433807" w:rsidRDefault="00433807" w:rsidP="00433807">
      <w:pPr>
        <w:ind w:left="709"/>
        <w:rPr>
          <w:rFonts w:cs="Arial"/>
        </w:rPr>
      </w:pPr>
      <w:r w:rsidRPr="00433807">
        <w:rPr>
          <w:rFonts w:cs="Arial"/>
        </w:rPr>
        <w:t xml:space="preserve">En parallèle, des visites sur site seront organisées : Sitadin sur le volet architectural sans la présence des acquéreurs et </w:t>
      </w:r>
      <w:r w:rsidRPr="00433807">
        <w:rPr>
          <w:rFonts w:cs="Arial"/>
          <w:b/>
          <w:bCs/>
          <w:color w:val="4472C4" w:themeColor="accent1"/>
        </w:rPr>
        <w:t>l’ALEC pour l’analyse de l’installation de récupération d’eau de pluie</w:t>
      </w:r>
      <w:r w:rsidR="00A40555">
        <w:rPr>
          <w:rFonts w:cs="Arial"/>
          <w:b/>
          <w:bCs/>
          <w:color w:val="4472C4" w:themeColor="accent1"/>
        </w:rPr>
        <w:t xml:space="preserve"> </w:t>
      </w:r>
      <w:r w:rsidR="00A40555">
        <w:rPr>
          <w:rFonts w:cs="Arial"/>
        </w:rPr>
        <w:t xml:space="preserve">mise en œuvre et croiser avec la </w:t>
      </w:r>
      <w:r w:rsidR="00A40555" w:rsidRPr="00624733">
        <w:rPr>
          <w:rFonts w:cs="Arial"/>
          <w:b/>
          <w:bCs/>
          <w:color w:val="4472C4" w:themeColor="accent1"/>
        </w:rPr>
        <w:t>norme NF 16-005 d’octobre 2011</w:t>
      </w:r>
      <w:r w:rsidR="00A40555">
        <w:rPr>
          <w:rFonts w:cs="Arial"/>
          <w:b/>
          <w:bCs/>
          <w:color w:val="4472C4" w:themeColor="accent1"/>
        </w:rPr>
        <w:t>.</w:t>
      </w:r>
    </w:p>
    <w:p w14:paraId="7C210F24" w14:textId="77777777" w:rsidR="00433807" w:rsidRDefault="00433807" w:rsidP="00433807">
      <w:pPr>
        <w:ind w:left="709"/>
        <w:rPr>
          <w:rFonts w:cs="Arial"/>
        </w:rPr>
      </w:pPr>
    </w:p>
    <w:p w14:paraId="1B4ED74F" w14:textId="33421389" w:rsidR="00433807" w:rsidRPr="00433807" w:rsidRDefault="00A40555" w:rsidP="00433807">
      <w:pPr>
        <w:ind w:left="709"/>
        <w:rPr>
          <w:rFonts w:cs="Arial"/>
        </w:rPr>
      </w:pPr>
      <w:r w:rsidRPr="00D5677A">
        <w:rPr>
          <w:rFonts w:cs="Arial"/>
        </w:rPr>
        <w:t xml:space="preserve">Cette étape fera l’objet de la production d’un </w:t>
      </w:r>
      <w:r w:rsidRPr="00D5677A">
        <w:rPr>
          <w:rFonts w:cs="Arial"/>
          <w:b/>
          <w:bCs/>
          <w:color w:val="4472C4" w:themeColor="accent1"/>
        </w:rPr>
        <w:t>bilan d’analyse « à la livraison »</w:t>
      </w:r>
      <w:r w:rsidR="00433807" w:rsidRPr="00433807">
        <w:rPr>
          <w:rFonts w:cs="Arial"/>
        </w:rPr>
        <w:t xml:space="preserve"> qui sera transmise aux acquéreurs, à fournir au dossier de dépôt de la DAACT.</w:t>
      </w:r>
    </w:p>
    <w:p w14:paraId="45871970" w14:textId="6AE7C7EF" w:rsidR="00DE74F3" w:rsidRDefault="00DE74F3" w:rsidP="000226BC">
      <w:pPr>
        <w:rPr>
          <w:b/>
          <w:bCs/>
        </w:rPr>
      </w:pPr>
    </w:p>
    <w:p w14:paraId="58EE0B64" w14:textId="3F37E700" w:rsidR="00DE74F3" w:rsidRDefault="00DE74F3">
      <w:pPr>
        <w:spacing w:after="160" w:line="259" w:lineRule="auto"/>
        <w:jc w:val="left"/>
        <w:rPr>
          <w:b/>
          <w:bCs/>
        </w:rPr>
      </w:pPr>
      <w:r>
        <w:rPr>
          <w:b/>
          <w:bCs/>
        </w:rPr>
        <w:br w:type="page"/>
      </w:r>
    </w:p>
    <w:p w14:paraId="0BFBE118" w14:textId="77777777" w:rsidR="00DE74F3" w:rsidRPr="00563C87" w:rsidRDefault="00DE74F3" w:rsidP="00DE74F3">
      <w:pPr>
        <w:pStyle w:val="Titre2"/>
      </w:pPr>
      <w:bookmarkStart w:id="17" w:name="_Toc141794931"/>
      <w:r>
        <w:t>Synthèse des recommandations et des prescriptions</w:t>
      </w:r>
      <w:bookmarkEnd w:id="17"/>
    </w:p>
    <w:p w14:paraId="0CD72A35" w14:textId="77777777" w:rsidR="00DE74F3" w:rsidRDefault="00DE74F3" w:rsidP="00DE74F3">
      <w:pPr>
        <w:rPr>
          <w:b/>
          <w:bCs/>
        </w:rPr>
      </w:pPr>
    </w:p>
    <w:p w14:paraId="357AEAC7" w14:textId="77777777" w:rsidR="00DE74F3" w:rsidRDefault="00DE74F3" w:rsidP="00DE74F3">
      <w:pPr>
        <w:rPr>
          <w:b/>
          <w:bCs/>
        </w:rPr>
      </w:pPr>
    </w:p>
    <w:p w14:paraId="478D9E9F" w14:textId="77777777" w:rsidR="00DE74F3" w:rsidRDefault="00DE74F3" w:rsidP="00DE74F3">
      <w:pPr>
        <w:rPr>
          <w:b/>
          <w:bCs/>
        </w:rPr>
      </w:pPr>
    </w:p>
    <w:p w14:paraId="1F0B1ACC" w14:textId="77777777" w:rsidR="00DE74F3" w:rsidRDefault="00DE74F3" w:rsidP="00DE74F3">
      <w:pPr>
        <w:rPr>
          <w:b/>
          <w:bCs/>
        </w:rPr>
      </w:pPr>
    </w:p>
    <w:tbl>
      <w:tblPr>
        <w:tblStyle w:val="Grilledutableau"/>
        <w:tblW w:w="9391" w:type="dxa"/>
        <w:tblLook w:val="04A0" w:firstRow="1" w:lastRow="0" w:firstColumn="1" w:lastColumn="0" w:noHBand="0" w:noVBand="1"/>
      </w:tblPr>
      <w:tblGrid>
        <w:gridCol w:w="1701"/>
        <w:gridCol w:w="4820"/>
        <w:gridCol w:w="2855"/>
        <w:gridCol w:w="15"/>
      </w:tblGrid>
      <w:tr w:rsidR="00332D4B" w:rsidRPr="00BA2393" w14:paraId="2947DE52" w14:textId="77777777" w:rsidTr="00292E3A">
        <w:trPr>
          <w:gridAfter w:val="1"/>
          <w:wAfter w:w="15" w:type="dxa"/>
        </w:trPr>
        <w:tc>
          <w:tcPr>
            <w:tcW w:w="1701" w:type="dxa"/>
            <w:tcBorders>
              <w:top w:val="nil"/>
              <w:left w:val="nil"/>
            </w:tcBorders>
            <w:vAlign w:val="center"/>
          </w:tcPr>
          <w:p w14:paraId="4ED6DBD1" w14:textId="77777777" w:rsidR="00332D4B" w:rsidRPr="00BA2393" w:rsidRDefault="00332D4B" w:rsidP="007C6EF9">
            <w:pPr>
              <w:jc w:val="center"/>
              <w:rPr>
                <w:b/>
                <w:bCs/>
                <w:sz w:val="20"/>
                <w:szCs w:val="20"/>
              </w:rPr>
            </w:pPr>
          </w:p>
        </w:tc>
        <w:tc>
          <w:tcPr>
            <w:tcW w:w="4820" w:type="dxa"/>
            <w:vAlign w:val="center"/>
          </w:tcPr>
          <w:p w14:paraId="23BBC136" w14:textId="77777777" w:rsidR="00332D4B" w:rsidRDefault="00332D4B" w:rsidP="007C6EF9">
            <w:pPr>
              <w:jc w:val="center"/>
              <w:rPr>
                <w:b/>
                <w:bCs/>
                <w:sz w:val="20"/>
                <w:szCs w:val="20"/>
              </w:rPr>
            </w:pPr>
            <w:r w:rsidRPr="00BA2393">
              <w:rPr>
                <w:b/>
                <w:bCs/>
                <w:sz w:val="20"/>
                <w:szCs w:val="20"/>
              </w:rPr>
              <w:t>Maison individuelle</w:t>
            </w:r>
          </w:p>
          <w:p w14:paraId="74EFF7C0" w14:textId="77777777" w:rsidR="00332D4B" w:rsidRPr="00BA2393" w:rsidRDefault="00332D4B" w:rsidP="007C6EF9">
            <w:pPr>
              <w:jc w:val="center"/>
              <w:rPr>
                <w:b/>
                <w:bCs/>
                <w:sz w:val="20"/>
                <w:szCs w:val="20"/>
              </w:rPr>
            </w:pPr>
            <w:r>
              <w:rPr>
                <w:b/>
                <w:bCs/>
                <w:sz w:val="20"/>
                <w:szCs w:val="20"/>
              </w:rPr>
              <w:t>Libre de constructeur</w:t>
            </w:r>
          </w:p>
        </w:tc>
        <w:tc>
          <w:tcPr>
            <w:tcW w:w="2855" w:type="dxa"/>
            <w:vAlign w:val="center"/>
          </w:tcPr>
          <w:p w14:paraId="3500775D" w14:textId="77777777" w:rsidR="00332D4B" w:rsidRDefault="00332D4B" w:rsidP="007C6EF9">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6DEFF2F0" w14:textId="77777777" w:rsidR="00332D4B" w:rsidRPr="00BA2393" w:rsidRDefault="00332D4B" w:rsidP="007C6EF9">
            <w:pPr>
              <w:jc w:val="center"/>
              <w:rPr>
                <w:b/>
                <w:bCs/>
                <w:sz w:val="20"/>
                <w:szCs w:val="20"/>
              </w:rPr>
            </w:pPr>
            <w:r>
              <w:rPr>
                <w:b/>
                <w:bCs/>
                <w:sz w:val="20"/>
                <w:szCs w:val="20"/>
              </w:rPr>
              <w:t>Ilot A</w:t>
            </w:r>
          </w:p>
        </w:tc>
      </w:tr>
      <w:tr w:rsidR="00433807" w:rsidRPr="00332D4B" w14:paraId="7508AF9D" w14:textId="77777777" w:rsidTr="00433807">
        <w:trPr>
          <w:trHeight w:val="995"/>
        </w:trPr>
        <w:tc>
          <w:tcPr>
            <w:tcW w:w="1701" w:type="dxa"/>
            <w:vMerge w:val="restart"/>
            <w:vAlign w:val="center"/>
          </w:tcPr>
          <w:p w14:paraId="4528B074" w14:textId="4A5BE785" w:rsidR="00433807" w:rsidRPr="00332D4B" w:rsidRDefault="00433807" w:rsidP="007C6EF9">
            <w:pPr>
              <w:rPr>
                <w:b/>
                <w:bCs/>
                <w:color w:val="FF0000"/>
              </w:rPr>
            </w:pPr>
            <w:r w:rsidRPr="00252AC6">
              <w:rPr>
                <w:b/>
                <w:bCs/>
                <w:color w:val="FF0000"/>
              </w:rPr>
              <w:t>Prescription</w:t>
            </w:r>
            <w:r>
              <w:rPr>
                <w:b/>
                <w:bCs/>
                <w:color w:val="FF0000"/>
              </w:rPr>
              <w:t>s</w:t>
            </w:r>
          </w:p>
        </w:tc>
        <w:tc>
          <w:tcPr>
            <w:tcW w:w="4820" w:type="dxa"/>
            <w:vAlign w:val="center"/>
          </w:tcPr>
          <w:p w14:paraId="41E78895" w14:textId="77777777" w:rsidR="00433807" w:rsidRPr="00332D4B" w:rsidRDefault="00433807" w:rsidP="00433807">
            <w:pPr>
              <w:rPr>
                <w:rFonts w:cstheme="minorHAnsi"/>
                <w:b/>
                <w:bCs/>
                <w:color w:val="FF0000"/>
              </w:rPr>
            </w:pPr>
            <w:r w:rsidRPr="001F5334">
              <w:rPr>
                <w:rFonts w:cstheme="minorHAnsi"/>
                <w:b/>
                <w:bCs/>
                <w:color w:val="FF0000"/>
              </w:rPr>
              <w:t>Niveau de performance :</w:t>
            </w:r>
            <w:r>
              <w:rPr>
                <w:rFonts w:cstheme="minorHAnsi"/>
                <w:color w:val="FF0000"/>
              </w:rPr>
              <w:t xml:space="preserve"> </w:t>
            </w:r>
            <w:r w:rsidRPr="00332D4B">
              <w:rPr>
                <w:rFonts w:cstheme="minorHAnsi"/>
                <w:color w:val="FF0000"/>
              </w:rPr>
              <w:t xml:space="preserve">Respect de la </w:t>
            </w:r>
            <w:r w:rsidRPr="00332D4B">
              <w:rPr>
                <w:rFonts w:cstheme="minorHAnsi"/>
                <w:b/>
                <w:bCs/>
                <w:color w:val="FF0000"/>
              </w:rPr>
              <w:t>RE 2020</w:t>
            </w:r>
            <w:r w:rsidRPr="00332D4B">
              <w:rPr>
                <w:rFonts w:cstheme="minorHAnsi"/>
                <w:color w:val="FF0000"/>
              </w:rPr>
              <w:t>, avec un Impact Carbone de la construction,</w:t>
            </w:r>
            <w:r>
              <w:rPr>
                <w:rFonts w:cstheme="minorHAnsi"/>
                <w:color w:val="FF0000"/>
              </w:rPr>
              <w:t xml:space="preserve"> </w:t>
            </w:r>
            <w:r w:rsidRPr="00332D4B">
              <w:rPr>
                <w:rFonts w:cstheme="minorHAnsi"/>
                <w:b/>
                <w:bCs/>
                <w:color w:val="FF0000"/>
              </w:rPr>
              <w:t xml:space="preserve">Ic </w:t>
            </w:r>
            <w:r>
              <w:rPr>
                <w:rFonts w:cstheme="minorHAnsi"/>
                <w:b/>
                <w:bCs/>
                <w:color w:val="FF0000"/>
              </w:rPr>
              <w:t xml:space="preserve">énergie et Ic </w:t>
            </w:r>
            <w:r w:rsidRPr="00332D4B">
              <w:rPr>
                <w:rFonts w:cstheme="minorHAnsi"/>
                <w:b/>
                <w:bCs/>
                <w:color w:val="FF0000"/>
              </w:rPr>
              <w:t>Construction, basé sur le seuil 2025</w:t>
            </w:r>
          </w:p>
        </w:tc>
        <w:tc>
          <w:tcPr>
            <w:tcW w:w="2870" w:type="dxa"/>
            <w:gridSpan w:val="2"/>
            <w:vAlign w:val="center"/>
          </w:tcPr>
          <w:p w14:paraId="176ABE06" w14:textId="584DF61D" w:rsidR="00433807" w:rsidRPr="00332D4B" w:rsidRDefault="00433807" w:rsidP="00433807">
            <w:pPr>
              <w:rPr>
                <w:rFonts w:cstheme="minorHAnsi"/>
                <w:b/>
                <w:bCs/>
                <w:color w:val="FF0000"/>
              </w:rPr>
            </w:pPr>
          </w:p>
        </w:tc>
      </w:tr>
      <w:tr w:rsidR="00F4431A" w:rsidRPr="00332D4B" w14:paraId="34652A7E" w14:textId="77777777" w:rsidTr="001F5334">
        <w:trPr>
          <w:trHeight w:val="1264"/>
        </w:trPr>
        <w:tc>
          <w:tcPr>
            <w:tcW w:w="1701" w:type="dxa"/>
            <w:vMerge/>
            <w:vAlign w:val="center"/>
          </w:tcPr>
          <w:p w14:paraId="63D0A10F" w14:textId="77777777" w:rsidR="00F4431A" w:rsidRPr="00252AC6" w:rsidRDefault="00F4431A" w:rsidP="007C6EF9">
            <w:pPr>
              <w:rPr>
                <w:b/>
                <w:bCs/>
                <w:color w:val="FF0000"/>
              </w:rPr>
            </w:pPr>
          </w:p>
        </w:tc>
        <w:tc>
          <w:tcPr>
            <w:tcW w:w="7690" w:type="dxa"/>
            <w:gridSpan w:val="3"/>
            <w:vAlign w:val="center"/>
          </w:tcPr>
          <w:p w14:paraId="55BFA68C" w14:textId="46F7915A" w:rsidR="00F4431A" w:rsidRPr="0053146D" w:rsidRDefault="003928CC" w:rsidP="001F5334">
            <w:pPr>
              <w:rPr>
                <w:rFonts w:cstheme="minorHAnsi"/>
                <w:color w:val="FF0000"/>
              </w:rPr>
            </w:pPr>
            <w:r w:rsidRPr="0053146D">
              <w:rPr>
                <w:rFonts w:cstheme="minorHAnsi"/>
                <w:b/>
                <w:bCs/>
                <w:color w:val="FF0000"/>
              </w:rPr>
              <w:t>P</w:t>
            </w:r>
            <w:r w:rsidR="00F4431A" w:rsidRPr="0053146D">
              <w:rPr>
                <w:rFonts w:cstheme="minorHAnsi"/>
                <w:b/>
                <w:bCs/>
                <w:color w:val="FF0000"/>
              </w:rPr>
              <w:t>ompes à chaleur</w:t>
            </w:r>
            <w:r w:rsidRPr="0053146D">
              <w:rPr>
                <w:rFonts w:cstheme="minorHAnsi"/>
                <w:b/>
                <w:bCs/>
                <w:color w:val="FF0000"/>
              </w:rPr>
              <w:t xml:space="preserve"> (PAC) :</w:t>
            </w:r>
            <w:r w:rsidRPr="0053146D">
              <w:rPr>
                <w:rFonts w:cstheme="minorHAnsi"/>
                <w:color w:val="FF0000"/>
              </w:rPr>
              <w:t xml:space="preserve"> elles</w:t>
            </w:r>
            <w:r w:rsidR="00F4431A" w:rsidRPr="0053146D">
              <w:rPr>
                <w:rFonts w:cstheme="minorHAnsi"/>
                <w:color w:val="FF0000"/>
              </w:rPr>
              <w:t xml:space="preserve"> sont </w:t>
            </w:r>
            <w:r w:rsidR="00F4431A" w:rsidRPr="0053146D">
              <w:rPr>
                <w:rFonts w:cstheme="minorHAnsi"/>
                <w:b/>
                <w:bCs/>
                <w:color w:val="FF0000"/>
              </w:rPr>
              <w:t>autorisées à condition</w:t>
            </w:r>
            <w:r w:rsidR="00F4431A" w:rsidRPr="0053146D">
              <w:rPr>
                <w:rFonts w:cstheme="minorHAnsi"/>
                <w:color w:val="FF0000"/>
              </w:rPr>
              <w:t xml:space="preserve"> que les artisans en charges de la pose puissent justifier d’un qualification </w:t>
            </w:r>
            <w:r w:rsidR="00F4431A" w:rsidRPr="0053146D">
              <w:rPr>
                <w:rFonts w:cstheme="minorHAnsi"/>
                <w:b/>
                <w:bCs/>
                <w:color w:val="FF0000"/>
              </w:rPr>
              <w:t>RGE PAC Chauffage ou Module chauffage</w:t>
            </w:r>
            <w:r w:rsidR="00F4431A" w:rsidRPr="0053146D">
              <w:rPr>
                <w:rFonts w:cstheme="minorHAnsi"/>
                <w:color w:val="FF0000"/>
              </w:rPr>
              <w:t xml:space="preserve"> à jour et que les règles de bonne mise en œuvre soient respectées.</w:t>
            </w:r>
          </w:p>
        </w:tc>
      </w:tr>
      <w:tr w:rsidR="001F5334" w:rsidRPr="00332D4B" w14:paraId="0AF4200D" w14:textId="77777777" w:rsidTr="00292E3A">
        <w:trPr>
          <w:gridAfter w:val="1"/>
          <w:wAfter w:w="15" w:type="dxa"/>
          <w:trHeight w:val="1262"/>
        </w:trPr>
        <w:tc>
          <w:tcPr>
            <w:tcW w:w="1701" w:type="dxa"/>
            <w:vMerge/>
            <w:vAlign w:val="center"/>
          </w:tcPr>
          <w:p w14:paraId="42F36BA0" w14:textId="77777777" w:rsidR="001F5334" w:rsidRPr="00252AC6" w:rsidRDefault="001F5334" w:rsidP="007C6EF9">
            <w:pPr>
              <w:rPr>
                <w:b/>
                <w:bCs/>
                <w:color w:val="FF0000"/>
              </w:rPr>
            </w:pPr>
          </w:p>
        </w:tc>
        <w:tc>
          <w:tcPr>
            <w:tcW w:w="4820" w:type="dxa"/>
            <w:vAlign w:val="center"/>
          </w:tcPr>
          <w:p w14:paraId="76603B8A" w14:textId="77777777" w:rsidR="004E3A9B" w:rsidRPr="0053146D" w:rsidRDefault="00DF460C" w:rsidP="001F5334">
            <w:pPr>
              <w:rPr>
                <w:rFonts w:cstheme="minorHAnsi"/>
                <w:color w:val="FF0000"/>
              </w:rPr>
            </w:pPr>
            <w:r w:rsidRPr="0053146D">
              <w:rPr>
                <w:rFonts w:cstheme="minorHAnsi"/>
                <w:b/>
                <w:bCs/>
                <w:color w:val="FF0000"/>
              </w:rPr>
              <w:t>Une source d’énergie solaire</w:t>
            </w:r>
            <w:r w:rsidR="004E3A9B" w:rsidRPr="0053146D">
              <w:rPr>
                <w:rFonts w:cstheme="minorHAnsi"/>
                <w:b/>
                <w:bCs/>
                <w:color w:val="FF0000"/>
              </w:rPr>
              <w:t xml:space="preserve"> renouvelable</w:t>
            </w:r>
            <w:r w:rsidR="004E3A9B" w:rsidRPr="0053146D">
              <w:rPr>
                <w:rFonts w:cstheme="minorHAnsi"/>
                <w:color w:val="FF0000"/>
              </w:rPr>
              <w:t> :</w:t>
            </w:r>
          </w:p>
          <w:p w14:paraId="00E27AA8" w14:textId="4EDF44F2" w:rsidR="004E3A9B" w:rsidRPr="0053146D" w:rsidRDefault="004E3A9B" w:rsidP="004E3A9B">
            <w:pPr>
              <w:pStyle w:val="Paragraphedeliste"/>
              <w:numPr>
                <w:ilvl w:val="0"/>
                <w:numId w:val="27"/>
              </w:numPr>
              <w:rPr>
                <w:rFonts w:cstheme="minorHAnsi"/>
                <w:color w:val="FF0000"/>
              </w:rPr>
            </w:pPr>
            <w:r w:rsidRPr="0053146D">
              <w:rPr>
                <w:rFonts w:cstheme="minorHAnsi"/>
                <w:color w:val="FF0000"/>
              </w:rPr>
              <w:t xml:space="preserve">Soit </w:t>
            </w:r>
            <w:r w:rsidR="0053146D">
              <w:rPr>
                <w:rFonts w:cstheme="minorHAnsi"/>
                <w:color w:val="FF0000"/>
              </w:rPr>
              <w:t>la production d’électricité par des</w:t>
            </w:r>
            <w:r w:rsidRPr="0053146D">
              <w:rPr>
                <w:rFonts w:cstheme="minorHAnsi"/>
                <w:color w:val="FF0000"/>
              </w:rPr>
              <w:t xml:space="preserve"> </w:t>
            </w:r>
            <w:r w:rsidRPr="0053146D">
              <w:rPr>
                <w:rFonts w:cstheme="minorHAnsi"/>
                <w:b/>
                <w:bCs/>
                <w:color w:val="FF0000"/>
              </w:rPr>
              <w:t>p</w:t>
            </w:r>
            <w:r w:rsidR="00DF460C" w:rsidRPr="0053146D">
              <w:rPr>
                <w:rFonts w:cstheme="minorHAnsi"/>
                <w:b/>
                <w:bCs/>
                <w:color w:val="FF0000"/>
              </w:rPr>
              <w:t>anneaux photovoltaïques</w:t>
            </w:r>
            <w:r w:rsidR="0053146D">
              <w:rPr>
                <w:rFonts w:cstheme="minorHAnsi"/>
                <w:b/>
                <w:bCs/>
                <w:color w:val="FF0000"/>
              </w:rPr>
              <w:t>,</w:t>
            </w:r>
            <w:r w:rsidRPr="0053146D">
              <w:rPr>
                <w:rFonts w:cstheme="minorHAnsi"/>
                <w:b/>
                <w:bCs/>
                <w:color w:val="FF0000"/>
              </w:rPr>
              <w:t xml:space="preserve"> d’une puissance minimum de </w:t>
            </w:r>
            <w:r w:rsidR="004F00FB" w:rsidRPr="0053146D">
              <w:rPr>
                <w:rFonts w:cstheme="minorHAnsi"/>
                <w:b/>
                <w:bCs/>
                <w:color w:val="FF0000"/>
              </w:rPr>
              <w:t>2 kWc</w:t>
            </w:r>
            <w:r w:rsidR="00DA6B15" w:rsidRPr="0053146D">
              <w:rPr>
                <w:rFonts w:cstheme="minorHAnsi"/>
                <w:color w:val="FF0000"/>
              </w:rPr>
              <w:t xml:space="preserve">, réalisée par des </w:t>
            </w:r>
            <w:r w:rsidR="00DA6B15" w:rsidRPr="0053146D">
              <w:rPr>
                <w:rFonts w:cstheme="minorHAnsi"/>
                <w:b/>
                <w:bCs/>
                <w:color w:val="FF0000"/>
              </w:rPr>
              <w:t xml:space="preserve">artisans justifiant d’une qualification </w:t>
            </w:r>
            <w:r w:rsidR="00DA6B15" w:rsidRPr="00292E3A">
              <w:rPr>
                <w:rFonts w:cstheme="minorHAnsi"/>
                <w:b/>
                <w:bCs/>
                <w:color w:val="FF0000"/>
              </w:rPr>
              <w:t>RGE, Millésimé,</w:t>
            </w:r>
            <w:r w:rsidR="00DA6B15" w:rsidRPr="0053146D">
              <w:rPr>
                <w:rFonts w:cstheme="minorHAnsi"/>
                <w:color w:val="FF0000"/>
              </w:rPr>
              <w:t xml:space="preserve"> </w:t>
            </w:r>
            <w:r w:rsidR="0053146D" w:rsidRPr="0053146D">
              <w:rPr>
                <w:rFonts w:cstheme="minorHAnsi"/>
                <w:color w:val="FF0000"/>
              </w:rPr>
              <w:t>pour l’installation des générateurs photovoltaïques d’une puissance inférieure à 36kVA</w:t>
            </w:r>
            <w:r w:rsidR="00DA6B15" w:rsidRPr="0053146D">
              <w:rPr>
                <w:rFonts w:cstheme="minorHAnsi"/>
                <w:color w:val="FF0000"/>
              </w:rPr>
              <w:t>.</w:t>
            </w:r>
          </w:p>
          <w:p w14:paraId="5F55D389" w14:textId="4318C879" w:rsidR="004F00FB" w:rsidRPr="0053146D" w:rsidRDefault="004E3A9B" w:rsidP="001F5334">
            <w:pPr>
              <w:pStyle w:val="Paragraphedeliste"/>
              <w:numPr>
                <w:ilvl w:val="0"/>
                <w:numId w:val="27"/>
              </w:numPr>
              <w:rPr>
                <w:rFonts w:cstheme="minorHAnsi"/>
                <w:color w:val="FF0000"/>
              </w:rPr>
            </w:pPr>
            <w:r w:rsidRPr="0053146D">
              <w:rPr>
                <w:rFonts w:cstheme="minorHAnsi"/>
                <w:color w:val="FF0000"/>
              </w:rPr>
              <w:t>Soit</w:t>
            </w:r>
            <w:r w:rsidR="0053146D">
              <w:rPr>
                <w:rFonts w:cstheme="minorHAnsi"/>
                <w:color w:val="FF0000"/>
              </w:rPr>
              <w:t xml:space="preserve"> la production</w:t>
            </w:r>
            <w:r w:rsidRPr="0053146D">
              <w:rPr>
                <w:rFonts w:cstheme="minorHAnsi"/>
                <w:color w:val="FF0000"/>
              </w:rPr>
              <w:t xml:space="preserve"> </w:t>
            </w:r>
            <w:r w:rsidR="0053146D">
              <w:rPr>
                <w:rFonts w:cstheme="minorHAnsi"/>
                <w:color w:val="FF0000"/>
              </w:rPr>
              <w:t>d</w:t>
            </w:r>
            <w:r w:rsidR="0053146D" w:rsidRPr="0053146D">
              <w:rPr>
                <w:rFonts w:cstheme="minorHAnsi"/>
                <w:color w:val="FF0000"/>
              </w:rPr>
              <w:t>’eau chaude sanitaire</w:t>
            </w:r>
            <w:r w:rsidR="0053146D">
              <w:rPr>
                <w:rFonts w:cstheme="minorHAnsi"/>
                <w:color w:val="FF0000"/>
              </w:rPr>
              <w:t xml:space="preserve"> par</w:t>
            </w:r>
            <w:r w:rsidR="0053146D" w:rsidRPr="0053146D">
              <w:rPr>
                <w:rFonts w:cstheme="minorHAnsi"/>
                <w:color w:val="FF0000"/>
              </w:rPr>
              <w:t xml:space="preserve"> </w:t>
            </w:r>
            <w:r w:rsidRPr="0053146D">
              <w:rPr>
                <w:rFonts w:cstheme="minorHAnsi"/>
                <w:color w:val="FF0000"/>
              </w:rPr>
              <w:t>un</w:t>
            </w:r>
            <w:r w:rsidR="00DF460C" w:rsidRPr="0053146D">
              <w:rPr>
                <w:rFonts w:cstheme="minorHAnsi"/>
                <w:color w:val="FF0000"/>
              </w:rPr>
              <w:t xml:space="preserve"> </w:t>
            </w:r>
            <w:r w:rsidR="001F5334" w:rsidRPr="00292E3A">
              <w:rPr>
                <w:rFonts w:cstheme="minorHAnsi"/>
                <w:b/>
                <w:bCs/>
                <w:color w:val="FF0000"/>
              </w:rPr>
              <w:t>Chauffe-</w:t>
            </w:r>
            <w:r w:rsidR="00DF460C" w:rsidRPr="00292E3A">
              <w:rPr>
                <w:rFonts w:cstheme="minorHAnsi"/>
                <w:b/>
                <w:bCs/>
                <w:color w:val="FF0000"/>
              </w:rPr>
              <w:t>E</w:t>
            </w:r>
            <w:r w:rsidR="001F5334" w:rsidRPr="00292E3A">
              <w:rPr>
                <w:rFonts w:cstheme="minorHAnsi"/>
                <w:b/>
                <w:bCs/>
                <w:color w:val="FF0000"/>
              </w:rPr>
              <w:t xml:space="preserve">au </w:t>
            </w:r>
            <w:r w:rsidR="00DF460C" w:rsidRPr="00292E3A">
              <w:rPr>
                <w:rFonts w:cstheme="minorHAnsi"/>
                <w:b/>
                <w:bCs/>
                <w:color w:val="FF0000"/>
              </w:rPr>
              <w:t>S</w:t>
            </w:r>
            <w:r w:rsidR="001F5334" w:rsidRPr="00292E3A">
              <w:rPr>
                <w:rFonts w:cstheme="minorHAnsi"/>
                <w:b/>
                <w:bCs/>
                <w:color w:val="FF0000"/>
              </w:rPr>
              <w:t xml:space="preserve">olaire </w:t>
            </w:r>
            <w:r w:rsidR="00DF460C" w:rsidRPr="00292E3A">
              <w:rPr>
                <w:rFonts w:cstheme="minorHAnsi"/>
                <w:b/>
                <w:bCs/>
                <w:color w:val="FF0000"/>
              </w:rPr>
              <w:t>I</w:t>
            </w:r>
            <w:r w:rsidR="001F5334" w:rsidRPr="00292E3A">
              <w:rPr>
                <w:rFonts w:cstheme="minorHAnsi"/>
                <w:b/>
                <w:bCs/>
                <w:color w:val="FF0000"/>
              </w:rPr>
              <w:t xml:space="preserve">ndividuelle </w:t>
            </w:r>
            <w:r w:rsidRPr="00292E3A">
              <w:rPr>
                <w:rFonts w:cstheme="minorHAnsi"/>
                <w:b/>
                <w:bCs/>
                <w:color w:val="FF0000"/>
              </w:rPr>
              <w:t>–</w:t>
            </w:r>
            <w:r w:rsidR="00DF460C" w:rsidRPr="00292E3A">
              <w:rPr>
                <w:rFonts w:cstheme="minorHAnsi"/>
                <w:b/>
                <w:bCs/>
                <w:color w:val="FF0000"/>
              </w:rPr>
              <w:t xml:space="preserve"> </w:t>
            </w:r>
            <w:r w:rsidR="0053146D" w:rsidRPr="00292E3A">
              <w:rPr>
                <w:rFonts w:cstheme="minorHAnsi"/>
                <w:b/>
                <w:bCs/>
                <w:color w:val="FF0000"/>
              </w:rPr>
              <w:t>(</w:t>
            </w:r>
            <w:r w:rsidR="001F5334" w:rsidRPr="00292E3A">
              <w:rPr>
                <w:rFonts w:cstheme="minorHAnsi"/>
                <w:b/>
                <w:bCs/>
                <w:color w:val="FF0000"/>
              </w:rPr>
              <w:t>CESI</w:t>
            </w:r>
            <w:r w:rsidR="0053146D" w:rsidRPr="00292E3A">
              <w:rPr>
                <w:rFonts w:cstheme="minorHAnsi"/>
                <w:b/>
                <w:bCs/>
                <w:color w:val="FF0000"/>
              </w:rPr>
              <w:t>)</w:t>
            </w:r>
            <w:r w:rsidRPr="00292E3A">
              <w:rPr>
                <w:rFonts w:cstheme="minorHAnsi"/>
                <w:b/>
                <w:bCs/>
                <w:color w:val="FF0000"/>
              </w:rPr>
              <w:t xml:space="preserve"> </w:t>
            </w:r>
            <w:r w:rsidR="0053146D" w:rsidRPr="00292E3A">
              <w:rPr>
                <w:rFonts w:cstheme="minorHAnsi"/>
                <w:b/>
                <w:bCs/>
                <w:color w:val="FF0000"/>
              </w:rPr>
              <w:t>ou un Système Solaire Combiné (SSC)</w:t>
            </w:r>
            <w:r w:rsidR="00DA6B15" w:rsidRPr="00292E3A">
              <w:rPr>
                <w:rFonts w:cstheme="minorHAnsi"/>
                <w:b/>
                <w:bCs/>
                <w:color w:val="FF0000"/>
              </w:rPr>
              <w:t>,</w:t>
            </w:r>
            <w:r w:rsidR="00DA6B15" w:rsidRPr="0053146D">
              <w:rPr>
                <w:rFonts w:cstheme="minorHAnsi"/>
                <w:color w:val="FF0000"/>
              </w:rPr>
              <w:t xml:space="preserve"> réalisée par des </w:t>
            </w:r>
            <w:r w:rsidR="00DA6B15" w:rsidRPr="0053146D">
              <w:rPr>
                <w:rFonts w:cstheme="minorHAnsi"/>
                <w:b/>
                <w:bCs/>
                <w:color w:val="FF0000"/>
              </w:rPr>
              <w:t xml:space="preserve">artisans justifiant d’une qualification </w:t>
            </w:r>
            <w:r w:rsidR="00DA6B15" w:rsidRPr="00292E3A">
              <w:rPr>
                <w:rFonts w:cstheme="minorHAnsi"/>
                <w:b/>
                <w:bCs/>
                <w:color w:val="FF0000"/>
              </w:rPr>
              <w:t>RGE, Millésimé,</w:t>
            </w:r>
            <w:r w:rsidR="00DA6B15" w:rsidRPr="0053146D">
              <w:rPr>
                <w:rFonts w:cstheme="minorHAnsi"/>
                <w:color w:val="FF0000"/>
              </w:rPr>
              <w:t xml:space="preserve"> Eau chaude / chauffage solaire ou chauffe-eau solaires individuels.</w:t>
            </w:r>
          </w:p>
        </w:tc>
        <w:tc>
          <w:tcPr>
            <w:tcW w:w="2855" w:type="dxa"/>
            <w:vAlign w:val="center"/>
          </w:tcPr>
          <w:p w14:paraId="0F74B298" w14:textId="31630636" w:rsidR="001F5334" w:rsidRPr="00332D4B" w:rsidRDefault="001F5334" w:rsidP="001F5334">
            <w:pPr>
              <w:rPr>
                <w:rFonts w:cstheme="minorHAnsi"/>
                <w:color w:val="FF0000"/>
              </w:rPr>
            </w:pPr>
            <w:r>
              <w:rPr>
                <w:rFonts w:cstheme="minorHAnsi"/>
                <w:color w:val="FF0000"/>
              </w:rPr>
              <w:t>-</w:t>
            </w:r>
          </w:p>
        </w:tc>
      </w:tr>
      <w:tr w:rsidR="001F5334" w:rsidRPr="00252AC6" w14:paraId="3F3C463A" w14:textId="77777777" w:rsidTr="00292E3A">
        <w:trPr>
          <w:gridAfter w:val="1"/>
          <w:wAfter w:w="15" w:type="dxa"/>
          <w:trHeight w:val="981"/>
        </w:trPr>
        <w:tc>
          <w:tcPr>
            <w:tcW w:w="1701" w:type="dxa"/>
            <w:vMerge/>
            <w:vAlign w:val="center"/>
          </w:tcPr>
          <w:p w14:paraId="3989C371" w14:textId="3102FE33" w:rsidR="001F5334" w:rsidRPr="00252AC6" w:rsidRDefault="001F5334" w:rsidP="007C6EF9">
            <w:pPr>
              <w:rPr>
                <w:b/>
                <w:bCs/>
                <w:color w:val="FF0000"/>
              </w:rPr>
            </w:pPr>
          </w:p>
        </w:tc>
        <w:tc>
          <w:tcPr>
            <w:tcW w:w="4820" w:type="dxa"/>
            <w:vAlign w:val="center"/>
          </w:tcPr>
          <w:p w14:paraId="71C827DF" w14:textId="77777777" w:rsidR="001F5334" w:rsidRPr="0053146D" w:rsidRDefault="001F5334" w:rsidP="001F5334">
            <w:pPr>
              <w:rPr>
                <w:rFonts w:cstheme="minorHAnsi"/>
                <w:color w:val="FF0000"/>
              </w:rPr>
            </w:pPr>
            <w:r w:rsidRPr="0053146D">
              <w:rPr>
                <w:rFonts w:cstheme="minorHAnsi"/>
                <w:b/>
                <w:bCs/>
                <w:color w:val="FF0000"/>
              </w:rPr>
              <w:t xml:space="preserve">Récupération d’eau de pluie (REP) : </w:t>
            </w:r>
            <w:r w:rsidRPr="0053146D">
              <w:rPr>
                <w:rFonts w:cstheme="minorHAnsi"/>
                <w:color w:val="FF0000"/>
              </w:rPr>
              <w:t xml:space="preserve">Mise en œuvre pour tous les projets en maison individuelle, libre de constructeur, d’une </w:t>
            </w:r>
            <w:r w:rsidRPr="0053146D">
              <w:rPr>
                <w:rFonts w:cstheme="minorHAnsi"/>
                <w:b/>
                <w:bCs/>
                <w:color w:val="FF0000"/>
              </w:rPr>
              <w:t>installation de REP avec usages intérieurs, pour les toilettes et le lave-linge.</w:t>
            </w:r>
          </w:p>
        </w:tc>
        <w:tc>
          <w:tcPr>
            <w:tcW w:w="2855" w:type="dxa"/>
            <w:vAlign w:val="center"/>
          </w:tcPr>
          <w:p w14:paraId="751B9BFE" w14:textId="3EF21F15" w:rsidR="001F5334" w:rsidRPr="00A2649A" w:rsidRDefault="001F5334" w:rsidP="001F5334">
            <w:pPr>
              <w:rPr>
                <w:rFonts w:cstheme="minorHAnsi"/>
                <w:color w:val="FF0000"/>
              </w:rPr>
            </w:pPr>
            <w:r>
              <w:rPr>
                <w:rFonts w:cstheme="minorHAnsi"/>
                <w:color w:val="FF0000"/>
              </w:rPr>
              <w:t>-</w:t>
            </w:r>
          </w:p>
        </w:tc>
      </w:tr>
    </w:tbl>
    <w:p w14:paraId="3A789C1E" w14:textId="77777777" w:rsidR="00DE74F3" w:rsidRPr="00792F55" w:rsidRDefault="00DE74F3" w:rsidP="00DE74F3">
      <w:pPr>
        <w:rPr>
          <w:b/>
          <w:bCs/>
        </w:rPr>
      </w:pPr>
    </w:p>
    <w:p w14:paraId="400A01E4" w14:textId="77777777" w:rsidR="00DE74F3" w:rsidRDefault="00DE74F3" w:rsidP="00DE74F3">
      <w:pPr>
        <w:spacing w:after="160" w:line="259" w:lineRule="auto"/>
        <w:jc w:val="left"/>
        <w:rPr>
          <w:b/>
          <w:bCs/>
        </w:rPr>
      </w:pPr>
      <w:r>
        <w:rPr>
          <w:b/>
          <w:bCs/>
        </w:rPr>
        <w:br w:type="page"/>
      </w:r>
    </w:p>
    <w:p w14:paraId="5AF75D3F" w14:textId="57831A42" w:rsidR="00DE74F3" w:rsidRPr="00792F55" w:rsidRDefault="009A4EED" w:rsidP="00DE74F3">
      <w:pPr>
        <w:pStyle w:val="Titre2"/>
      </w:pPr>
      <w:bookmarkStart w:id="18" w:name="_Toc141794932"/>
      <w:r>
        <w:t>Priorité</w:t>
      </w:r>
      <w:r w:rsidR="00DE74F3">
        <w:t> : l</w:t>
      </w:r>
      <w:r w:rsidR="004963E4">
        <w:t>’approche bioclimatique et l</w:t>
      </w:r>
      <w:r w:rsidR="00DE74F3">
        <w:t>a performance</w:t>
      </w:r>
      <w:r w:rsidR="00975857">
        <w:t xml:space="preserve"> de l’enveloppe </w:t>
      </w:r>
      <w:r w:rsidR="00DE74F3">
        <w:t>du bâtiment</w:t>
      </w:r>
      <w:bookmarkEnd w:id="18"/>
    </w:p>
    <w:p w14:paraId="53BA741A" w14:textId="53A5D97E" w:rsidR="004963E4" w:rsidRDefault="00103181" w:rsidP="00DE74F3">
      <w:r>
        <w:rPr>
          <w:noProof/>
        </w:rPr>
        <w:drawing>
          <wp:anchor distT="0" distB="0" distL="114300" distR="114300" simplePos="0" relativeHeight="251803648" behindDoc="0" locked="0" layoutInCell="1" allowOverlap="1" wp14:anchorId="4CA46ED0" wp14:editId="33C7E6F4">
            <wp:simplePos x="0" y="0"/>
            <wp:positionH relativeFrom="margin">
              <wp:align>center</wp:align>
            </wp:positionH>
            <wp:positionV relativeFrom="paragraph">
              <wp:posOffset>210784</wp:posOffset>
            </wp:positionV>
            <wp:extent cx="3752215" cy="1963420"/>
            <wp:effectExtent l="0" t="0" r="635" b="0"/>
            <wp:wrapTopAndBottom/>
            <wp:docPr id="2" name="Image 2" descr="Les principes de base d'une conception bioclima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s principes de base d'une conception bioclimatiqu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52215" cy="196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476D4" w14:textId="35A69FF7" w:rsidR="00103181" w:rsidRDefault="00103181" w:rsidP="00DE74F3"/>
    <w:p w14:paraId="5EC1166C" w14:textId="4F2831B0" w:rsidR="00DE74F3" w:rsidRPr="00CA046C" w:rsidRDefault="00DE74F3" w:rsidP="00DE74F3">
      <w:r w:rsidRPr="00CA046C">
        <w:t xml:space="preserve">Pour obtenir un projet performant, </w:t>
      </w:r>
      <w:r>
        <w:t>avec de faibles</w:t>
      </w:r>
      <w:r w:rsidRPr="00CA046C">
        <w:t xml:space="preserve"> besoin</w:t>
      </w:r>
      <w:r>
        <w:t>s</w:t>
      </w:r>
      <w:r w:rsidRPr="00CA046C">
        <w:t xml:space="preserve"> de chauffage en hiver, </w:t>
      </w:r>
      <w:r>
        <w:t>aucun</w:t>
      </w:r>
      <w:r w:rsidRPr="00CA046C">
        <w:t xml:space="preserve"> besoin de refroidissement en été et un confort optimal au quotidien, il est indispensable d’appréhender la réflexion dans cette chronologie :</w:t>
      </w:r>
    </w:p>
    <w:p w14:paraId="30861396" w14:textId="5FE81F17" w:rsidR="00DE74F3" w:rsidRPr="00792F55" w:rsidRDefault="001F5334" w:rsidP="001F5334">
      <w:pPr>
        <w:pStyle w:val="Paragraphedeliste"/>
        <w:numPr>
          <w:ilvl w:val="0"/>
          <w:numId w:val="8"/>
        </w:numPr>
        <w:ind w:left="1560"/>
      </w:pPr>
      <w:r w:rsidRPr="001F5334">
        <w:rPr>
          <w:noProof/>
        </w:rPr>
        <w:drawing>
          <wp:anchor distT="0" distB="0" distL="114300" distR="114300" simplePos="0" relativeHeight="251865088" behindDoc="0" locked="0" layoutInCell="1" allowOverlap="1" wp14:anchorId="285FB0DE" wp14:editId="2B148430">
            <wp:simplePos x="0" y="0"/>
            <wp:positionH relativeFrom="margin">
              <wp:align>left</wp:align>
            </wp:positionH>
            <wp:positionV relativeFrom="paragraph">
              <wp:posOffset>13970</wp:posOffset>
            </wp:positionV>
            <wp:extent cx="695325" cy="695325"/>
            <wp:effectExtent l="0" t="0" r="9525" b="0"/>
            <wp:wrapNone/>
            <wp:docPr id="11" name="Image 10" descr="Une image contenant Graphique, cercle, conception&#10;&#10;Description générée automatiquement">
              <a:extLst xmlns:a="http://schemas.openxmlformats.org/drawingml/2006/main">
                <a:ext uri="{FF2B5EF4-FFF2-40B4-BE49-F238E27FC236}">
                  <a16:creationId xmlns:a16="http://schemas.microsoft.com/office/drawing/2014/main" id="{46BD5C56-D7D4-ED25-AEDF-7BE0373AA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Une image contenant Graphique, cercle, conception&#10;&#10;Description générée automatiquement">
                      <a:extLst>
                        <a:ext uri="{FF2B5EF4-FFF2-40B4-BE49-F238E27FC236}">
                          <a16:creationId xmlns:a16="http://schemas.microsoft.com/office/drawing/2014/main" id="{46BD5C56-D7D4-ED25-AEDF-7BE0373AAD16}"/>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14:sizeRelH relativeFrom="margin">
              <wp14:pctWidth>0</wp14:pctWidth>
            </wp14:sizeRelH>
            <wp14:sizeRelV relativeFrom="margin">
              <wp14:pctHeight>0</wp14:pctHeight>
            </wp14:sizeRelV>
          </wp:anchor>
        </w:drawing>
      </w:r>
      <w:r w:rsidR="00DE74F3" w:rsidRPr="00792F55">
        <w:t>Bioclimatisme du projet</w:t>
      </w:r>
      <w:r w:rsidR="00DE74F3">
        <w:t xml:space="preserve"> : </w:t>
      </w:r>
      <w:r w:rsidR="00DE74F3" w:rsidRPr="00792F55">
        <w:t>orientation optimisée, apport</w:t>
      </w:r>
      <w:r w:rsidR="00DE74F3">
        <w:t>s</w:t>
      </w:r>
      <w:r w:rsidR="00DE74F3" w:rsidRPr="00792F55">
        <w:t xml:space="preserve"> solaire</w:t>
      </w:r>
      <w:r w:rsidR="00DE74F3">
        <w:t>s</w:t>
      </w:r>
      <w:r w:rsidR="00DE74F3" w:rsidRPr="00792F55">
        <w:t xml:space="preserve"> passif</w:t>
      </w:r>
      <w:r w:rsidR="00DE74F3">
        <w:t>s</w:t>
      </w:r>
      <w:r w:rsidR="00DE74F3" w:rsidRPr="00792F55">
        <w:t xml:space="preserve">, compacité pour limiter les ponts thermiques, </w:t>
      </w:r>
      <w:r w:rsidR="00DE74F3">
        <w:t>etc.</w:t>
      </w:r>
    </w:p>
    <w:p w14:paraId="22AA3FFB" w14:textId="77777777" w:rsidR="00DE74F3" w:rsidRPr="00792F55" w:rsidRDefault="00DE74F3" w:rsidP="001F5334">
      <w:pPr>
        <w:pStyle w:val="Paragraphedeliste"/>
        <w:numPr>
          <w:ilvl w:val="0"/>
          <w:numId w:val="8"/>
        </w:numPr>
        <w:ind w:left="1560"/>
      </w:pPr>
      <w:r w:rsidRPr="00792F55">
        <w:t>Performance isolante de l’enveloppe du bâtiment</w:t>
      </w:r>
      <w:r>
        <w:t>.</w:t>
      </w:r>
    </w:p>
    <w:p w14:paraId="78653588" w14:textId="6E1E88BB" w:rsidR="00DE74F3" w:rsidRPr="00792F55" w:rsidRDefault="00DE74F3" w:rsidP="001F5334">
      <w:pPr>
        <w:pStyle w:val="Paragraphedeliste"/>
        <w:numPr>
          <w:ilvl w:val="0"/>
          <w:numId w:val="8"/>
        </w:numPr>
        <w:ind w:left="1560"/>
      </w:pPr>
      <w:r w:rsidRPr="00792F55">
        <w:t>Étanchéité à l’air soignée</w:t>
      </w:r>
      <w:r>
        <w:t>.</w:t>
      </w:r>
    </w:p>
    <w:p w14:paraId="5DC388D5" w14:textId="6151F6A8" w:rsidR="00DE74F3" w:rsidRDefault="00DE74F3" w:rsidP="00DE74F3"/>
    <w:p w14:paraId="3D078F92" w14:textId="77777777" w:rsidR="00DE74F3" w:rsidRPr="00F87667" w:rsidRDefault="00DE74F3" w:rsidP="00DE74F3"/>
    <w:p w14:paraId="661BAB67" w14:textId="38A37A60" w:rsidR="00DE74F3" w:rsidRPr="00FD035D" w:rsidRDefault="00DE74F3" w:rsidP="0047061A">
      <w:pPr>
        <w:pStyle w:val="Titre3"/>
        <w:numPr>
          <w:ilvl w:val="2"/>
          <w:numId w:val="13"/>
        </w:numPr>
        <w:rPr>
          <w:rStyle w:val="hgkelc"/>
        </w:rPr>
      </w:pPr>
      <w:bookmarkStart w:id="19" w:name="_Toc141794933"/>
      <w:r w:rsidRPr="00902091">
        <w:t>Niveau de performance</w:t>
      </w:r>
      <w:r>
        <w:t xml:space="preserve"> réglementaire : RE 2020</w:t>
      </w:r>
      <w:bookmarkEnd w:id="19"/>
    </w:p>
    <w:p w14:paraId="081EB938" w14:textId="3CCCF3D3" w:rsidR="007B3BFD" w:rsidRPr="00292E3A" w:rsidRDefault="007B3BFD" w:rsidP="00DE74F3">
      <w:pPr>
        <w:rPr>
          <w:b/>
          <w:bCs/>
          <w:sz w:val="16"/>
          <w:szCs w:val="16"/>
        </w:rPr>
      </w:pPr>
    </w:p>
    <w:tbl>
      <w:tblPr>
        <w:tblStyle w:val="Grilledutableau"/>
        <w:tblW w:w="0" w:type="auto"/>
        <w:tblLook w:val="04A0" w:firstRow="1" w:lastRow="0" w:firstColumn="1" w:lastColumn="0" w:noHBand="0" w:noVBand="1"/>
      </w:tblPr>
      <w:tblGrid>
        <w:gridCol w:w="1812"/>
        <w:gridCol w:w="4000"/>
        <w:gridCol w:w="3250"/>
      </w:tblGrid>
      <w:tr w:rsidR="004107EE" w:rsidRPr="00BA2393" w14:paraId="3F608F66" w14:textId="77777777" w:rsidTr="00292E3A">
        <w:tc>
          <w:tcPr>
            <w:tcW w:w="1812" w:type="dxa"/>
            <w:tcBorders>
              <w:top w:val="nil"/>
              <w:left w:val="nil"/>
            </w:tcBorders>
            <w:vAlign w:val="center"/>
          </w:tcPr>
          <w:p w14:paraId="456B8433" w14:textId="3E7A17BF" w:rsidR="004107EE" w:rsidRPr="00BA2393" w:rsidRDefault="004107EE" w:rsidP="007C6EF9">
            <w:pPr>
              <w:jc w:val="center"/>
              <w:rPr>
                <w:b/>
                <w:bCs/>
                <w:sz w:val="20"/>
                <w:szCs w:val="20"/>
              </w:rPr>
            </w:pPr>
          </w:p>
        </w:tc>
        <w:tc>
          <w:tcPr>
            <w:tcW w:w="4000" w:type="dxa"/>
            <w:vAlign w:val="center"/>
          </w:tcPr>
          <w:p w14:paraId="48BB6CAC" w14:textId="77777777" w:rsidR="004107EE" w:rsidRDefault="004107EE" w:rsidP="007C6EF9">
            <w:pPr>
              <w:jc w:val="center"/>
              <w:rPr>
                <w:b/>
                <w:bCs/>
                <w:sz w:val="20"/>
                <w:szCs w:val="20"/>
              </w:rPr>
            </w:pPr>
            <w:r w:rsidRPr="00BA2393">
              <w:rPr>
                <w:b/>
                <w:bCs/>
                <w:sz w:val="20"/>
                <w:szCs w:val="20"/>
              </w:rPr>
              <w:t>Maison individuelle</w:t>
            </w:r>
          </w:p>
          <w:p w14:paraId="5944DBA6" w14:textId="77777777" w:rsidR="004107EE" w:rsidRPr="00BA2393" w:rsidRDefault="004107EE" w:rsidP="007C6EF9">
            <w:pPr>
              <w:jc w:val="center"/>
              <w:rPr>
                <w:b/>
                <w:bCs/>
                <w:sz w:val="20"/>
                <w:szCs w:val="20"/>
              </w:rPr>
            </w:pPr>
            <w:r>
              <w:rPr>
                <w:b/>
                <w:bCs/>
                <w:sz w:val="20"/>
                <w:szCs w:val="20"/>
              </w:rPr>
              <w:t>Libre de constructeur</w:t>
            </w:r>
          </w:p>
        </w:tc>
        <w:tc>
          <w:tcPr>
            <w:tcW w:w="3250" w:type="dxa"/>
            <w:vAlign w:val="center"/>
          </w:tcPr>
          <w:p w14:paraId="41AB4EFD" w14:textId="77777777" w:rsidR="004107EE" w:rsidRDefault="004107EE" w:rsidP="007C6EF9">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64021806" w14:textId="77777777" w:rsidR="004107EE" w:rsidRPr="00BA2393" w:rsidRDefault="004107EE" w:rsidP="007C6EF9">
            <w:pPr>
              <w:jc w:val="center"/>
              <w:rPr>
                <w:b/>
                <w:bCs/>
                <w:sz w:val="20"/>
                <w:szCs w:val="20"/>
              </w:rPr>
            </w:pPr>
            <w:r>
              <w:rPr>
                <w:b/>
                <w:bCs/>
                <w:sz w:val="20"/>
                <w:szCs w:val="20"/>
              </w:rPr>
              <w:t>Ilot A</w:t>
            </w:r>
          </w:p>
        </w:tc>
      </w:tr>
      <w:tr w:rsidR="004107EE" w:rsidRPr="00332D4B" w14:paraId="1DF43B0A" w14:textId="77777777" w:rsidTr="00332D4B">
        <w:trPr>
          <w:trHeight w:val="861"/>
        </w:trPr>
        <w:tc>
          <w:tcPr>
            <w:tcW w:w="1812" w:type="dxa"/>
            <w:vAlign w:val="center"/>
          </w:tcPr>
          <w:p w14:paraId="766A0123" w14:textId="77777777" w:rsidR="004107EE" w:rsidRPr="00332D4B" w:rsidRDefault="004107EE" w:rsidP="007C6EF9">
            <w:pPr>
              <w:rPr>
                <w:b/>
                <w:bCs/>
                <w:color w:val="FF0000"/>
              </w:rPr>
            </w:pPr>
            <w:r w:rsidRPr="00332D4B">
              <w:rPr>
                <w:b/>
                <w:bCs/>
                <w:color w:val="FF0000"/>
              </w:rPr>
              <w:t>Prescription</w:t>
            </w:r>
          </w:p>
        </w:tc>
        <w:tc>
          <w:tcPr>
            <w:tcW w:w="7250" w:type="dxa"/>
            <w:gridSpan w:val="2"/>
            <w:vAlign w:val="center"/>
          </w:tcPr>
          <w:p w14:paraId="0AFD3A5A" w14:textId="77777777" w:rsidR="006F0456" w:rsidRDefault="006F0456" w:rsidP="006F0456">
            <w:pPr>
              <w:rPr>
                <w:rFonts w:cstheme="minorHAnsi"/>
                <w:color w:val="FF0000"/>
              </w:rPr>
            </w:pPr>
            <w:r w:rsidRPr="001F5334">
              <w:rPr>
                <w:rFonts w:cstheme="minorHAnsi"/>
                <w:b/>
                <w:bCs/>
                <w:color w:val="FF0000"/>
              </w:rPr>
              <w:t>Niveau de performance :</w:t>
            </w:r>
            <w:r>
              <w:rPr>
                <w:rFonts w:cstheme="minorHAnsi"/>
                <w:color w:val="FF0000"/>
              </w:rPr>
              <w:t xml:space="preserve"> </w:t>
            </w:r>
            <w:r w:rsidRPr="00332D4B">
              <w:rPr>
                <w:rFonts w:cstheme="minorHAnsi"/>
                <w:color w:val="FF0000"/>
              </w:rPr>
              <w:t xml:space="preserve">Respect de la </w:t>
            </w:r>
            <w:r w:rsidRPr="00332D4B">
              <w:rPr>
                <w:rFonts w:cstheme="minorHAnsi"/>
                <w:b/>
                <w:bCs/>
                <w:color w:val="FF0000"/>
              </w:rPr>
              <w:t>RE 2020</w:t>
            </w:r>
            <w:r w:rsidRPr="00332D4B">
              <w:rPr>
                <w:rFonts w:cstheme="minorHAnsi"/>
                <w:color w:val="FF0000"/>
              </w:rPr>
              <w:t>, avec un Impact Carbone de la construction,</w:t>
            </w:r>
          </w:p>
          <w:p w14:paraId="5BBA87AF" w14:textId="2FB45701" w:rsidR="004107EE" w:rsidRPr="00332D4B" w:rsidRDefault="006F0456" w:rsidP="006F0456">
            <w:pPr>
              <w:rPr>
                <w:rFonts w:cstheme="minorHAnsi"/>
                <w:b/>
                <w:bCs/>
                <w:color w:val="FF0000"/>
              </w:rPr>
            </w:pPr>
            <w:r w:rsidRPr="00332D4B">
              <w:rPr>
                <w:rFonts w:cstheme="minorHAnsi"/>
                <w:b/>
                <w:bCs/>
                <w:color w:val="FF0000"/>
              </w:rPr>
              <w:t xml:space="preserve">Ic </w:t>
            </w:r>
            <w:r>
              <w:rPr>
                <w:rFonts w:cstheme="minorHAnsi"/>
                <w:b/>
                <w:bCs/>
                <w:color w:val="FF0000"/>
              </w:rPr>
              <w:t xml:space="preserve">énergie et Ic </w:t>
            </w:r>
            <w:r w:rsidRPr="00332D4B">
              <w:rPr>
                <w:rFonts w:cstheme="minorHAnsi"/>
                <w:b/>
                <w:bCs/>
                <w:color w:val="FF0000"/>
              </w:rPr>
              <w:t>Construction, basé sur le seuil 2025</w:t>
            </w:r>
          </w:p>
        </w:tc>
      </w:tr>
    </w:tbl>
    <w:p w14:paraId="477CA992" w14:textId="148211B8" w:rsidR="004107EE" w:rsidRDefault="004107EE" w:rsidP="00DE74F3">
      <w:pPr>
        <w:rPr>
          <w:b/>
          <w:bCs/>
          <w:sz w:val="20"/>
          <w:szCs w:val="20"/>
        </w:rPr>
      </w:pPr>
    </w:p>
    <w:p w14:paraId="5CEE84DA" w14:textId="06A613E4" w:rsidR="004107EE" w:rsidRDefault="004107EE" w:rsidP="00DE74F3">
      <w:pPr>
        <w:rPr>
          <w:b/>
          <w:bCs/>
          <w:sz w:val="20"/>
          <w:szCs w:val="20"/>
        </w:rPr>
      </w:pPr>
    </w:p>
    <w:p w14:paraId="18204F53" w14:textId="4800F58A" w:rsidR="007B3BFD" w:rsidRDefault="007B3BFD" w:rsidP="007B3BFD">
      <w:pPr>
        <w:shd w:val="clear" w:color="auto" w:fill="FFFFFF"/>
        <w:spacing w:after="120" w:line="300" w:lineRule="atLeast"/>
        <w:textAlignment w:val="top"/>
        <w:rPr>
          <w:rFonts w:eastAsia="Times New Roman" w:cstheme="minorHAnsi"/>
        </w:rPr>
      </w:pPr>
      <w:r>
        <w:rPr>
          <w:rFonts w:eastAsia="Times New Roman" w:cstheme="minorHAnsi"/>
        </w:rPr>
        <w:t xml:space="preserve">La Collectivité souhaite mettre l’accent sur l’approche </w:t>
      </w:r>
      <w:r w:rsidRPr="009131A3">
        <w:rPr>
          <w:rFonts w:eastAsia="Times New Roman" w:cstheme="minorHAnsi"/>
          <w:b/>
          <w:bCs/>
        </w:rPr>
        <w:t>« carbone » des bâtiments</w:t>
      </w:r>
      <w:r>
        <w:rPr>
          <w:rFonts w:eastAsia="Times New Roman" w:cstheme="minorHAnsi"/>
        </w:rPr>
        <w:t xml:space="preserve"> afin d’impulser une nouvelle dynamique dans le choix des matériaux et leurs mises en œuvre.</w:t>
      </w:r>
    </w:p>
    <w:p w14:paraId="09AF95C3" w14:textId="1F9DA8E9" w:rsidR="007B3BFD" w:rsidRDefault="007B3BFD" w:rsidP="007B3BFD">
      <w:pPr>
        <w:shd w:val="clear" w:color="auto" w:fill="FFFFFF"/>
        <w:spacing w:after="120" w:line="300" w:lineRule="atLeast"/>
        <w:textAlignment w:val="top"/>
        <w:rPr>
          <w:rFonts w:eastAsia="Times New Roman" w:cstheme="minorHAnsi"/>
        </w:rPr>
      </w:pPr>
      <w:r>
        <w:rPr>
          <w:rFonts w:eastAsia="Times New Roman" w:cstheme="minorHAnsi"/>
        </w:rPr>
        <w:t>Les équipes de maitrise d’œuvre vont devoir faire évoluer leurs pratiques d’un point de vue conception et choix des matériaux ainsi qu’un travail en lien étroit avec les bureaux d’études qui réaliseront le calcul du poids en carbone des projets en s’appuyant sur les FDES (Fiches de Données Sanitaires des Matériaux) pour l’ensemble des matériaux.</w:t>
      </w:r>
    </w:p>
    <w:p w14:paraId="7AB78846" w14:textId="0B83D889" w:rsidR="00103181" w:rsidRDefault="00103181">
      <w:pPr>
        <w:spacing w:after="160" w:line="259" w:lineRule="auto"/>
        <w:jc w:val="left"/>
      </w:pPr>
      <w:r>
        <w:br w:type="page"/>
      </w:r>
    </w:p>
    <w:p w14:paraId="1344FAD8" w14:textId="77777777" w:rsidR="00DE74F3" w:rsidRPr="003059DE" w:rsidRDefault="00DE74F3" w:rsidP="00103181">
      <w:pPr>
        <w:pStyle w:val="Titre3"/>
      </w:pPr>
      <w:bookmarkStart w:id="20" w:name="_Toc141794934"/>
      <w:r>
        <w:t>Le b</w:t>
      </w:r>
      <w:r w:rsidRPr="009968CA">
        <w:t>ioclimatisme</w:t>
      </w:r>
      <w:bookmarkEnd w:id="20"/>
    </w:p>
    <w:p w14:paraId="5857ECC9" w14:textId="77777777" w:rsidR="00DE74F3" w:rsidRDefault="00DE74F3" w:rsidP="00DE74F3">
      <w:pPr>
        <w:rPr>
          <w:rStyle w:val="hgkelc"/>
        </w:rPr>
      </w:pPr>
    </w:p>
    <w:p w14:paraId="4023BD53" w14:textId="77777777" w:rsidR="00DE74F3" w:rsidRPr="003059DE" w:rsidRDefault="00DE74F3" w:rsidP="00DE74F3">
      <w:pPr>
        <w:rPr>
          <w:rStyle w:val="hgkelc"/>
        </w:rPr>
      </w:pPr>
      <w:r w:rsidRPr="004672A5">
        <w:rPr>
          <w:noProof/>
        </w:rPr>
        <w:drawing>
          <wp:anchor distT="0" distB="0" distL="114300" distR="114300" simplePos="0" relativeHeight="251750400" behindDoc="1" locked="0" layoutInCell="1" allowOverlap="1" wp14:anchorId="6B76638D" wp14:editId="37D60A1D">
            <wp:simplePos x="0" y="0"/>
            <wp:positionH relativeFrom="margin">
              <wp:posOffset>4299205</wp:posOffset>
            </wp:positionH>
            <wp:positionV relativeFrom="paragraph">
              <wp:posOffset>39619</wp:posOffset>
            </wp:positionV>
            <wp:extent cx="2071875" cy="1403350"/>
            <wp:effectExtent l="0" t="0" r="5080" b="6350"/>
            <wp:wrapTight wrapText="bothSides">
              <wp:wrapPolygon edited="0">
                <wp:start x="0" y="0"/>
                <wp:lineTo x="0" y="21405"/>
                <wp:lineTo x="21454" y="21405"/>
                <wp:lineTo x="21454"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1875"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59DE">
        <w:rPr>
          <w:rStyle w:val="hgkelc"/>
        </w:rPr>
        <w:t xml:space="preserve">La conception des bâtiments doit être guidée par les principes du bioclimatisme afin de favoriser les apports solaires gratuits en hiver et limiter les risques d’inconfort liés à la chaleur en été. </w:t>
      </w:r>
      <w:r>
        <w:rPr>
          <w:rStyle w:val="hgkelc"/>
        </w:rPr>
        <w:t xml:space="preserve"> </w:t>
      </w:r>
      <w:r w:rsidRPr="003059DE">
        <w:rPr>
          <w:rStyle w:val="hgkelc"/>
        </w:rPr>
        <w:t xml:space="preserve">Il conviendra de </w:t>
      </w:r>
      <w:r>
        <w:rPr>
          <w:rStyle w:val="hgkelc"/>
        </w:rPr>
        <w:t>p</w:t>
      </w:r>
      <w:r w:rsidRPr="003059DE">
        <w:rPr>
          <w:rStyle w:val="hgkelc"/>
        </w:rPr>
        <w:t>rivilégier une implantation en Nord de parcelle afin de dégager un jardin au Sud</w:t>
      </w:r>
      <w:r>
        <w:rPr>
          <w:rStyle w:val="hgkelc"/>
        </w:rPr>
        <w:t xml:space="preserve"> et de f</w:t>
      </w:r>
      <w:r w:rsidRPr="003059DE">
        <w:rPr>
          <w:rStyle w:val="hgkelc"/>
        </w:rPr>
        <w:t>avoriser une orientation des façades principales au Sud</w:t>
      </w:r>
      <w:r>
        <w:rPr>
          <w:rStyle w:val="hgkelc"/>
        </w:rPr>
        <w:t xml:space="preserve"> (</w:t>
      </w:r>
      <w:r w:rsidRPr="003059DE">
        <w:rPr>
          <w:rStyle w:val="hgkelc"/>
        </w:rPr>
        <w:t>latitude de + ou -20° acceptable par rapport au Sud pour prendre en compte l’insertion dans le site, les vues, la conception paysagère et architecturale</w:t>
      </w:r>
      <w:r>
        <w:rPr>
          <w:rStyle w:val="hgkelc"/>
        </w:rPr>
        <w:t>)</w:t>
      </w:r>
      <w:r w:rsidRPr="003059DE">
        <w:rPr>
          <w:rStyle w:val="hgkelc"/>
        </w:rPr>
        <w:t xml:space="preserve">. </w:t>
      </w:r>
    </w:p>
    <w:p w14:paraId="3622FEFB" w14:textId="77777777" w:rsidR="00DE74F3" w:rsidRDefault="00DE74F3" w:rsidP="00DE74F3"/>
    <w:p w14:paraId="779CB740" w14:textId="01BFF1B0" w:rsidR="00DE74F3" w:rsidRDefault="00DE74F3" w:rsidP="00DE74F3">
      <w:r w:rsidRPr="00BC29E9">
        <w:t xml:space="preserve">Il est indispensable de favoriser </w:t>
      </w:r>
      <w:r>
        <w:t xml:space="preserve">au maximum </w:t>
      </w:r>
      <w:r w:rsidRPr="00BC29E9">
        <w:t xml:space="preserve">les ouvertures au sud qui permettent de capter le maximum d’apports solaires </w:t>
      </w:r>
      <w:r>
        <w:t xml:space="preserve">gratuits </w:t>
      </w:r>
      <w:r w:rsidRPr="00BC29E9">
        <w:t>et ainsi réduire les besoins de chauffage des projets. Une réflexion architecturale sur ce sujet peut permettre une optimisation importante de ces apports solaires passifs.</w:t>
      </w:r>
    </w:p>
    <w:p w14:paraId="3BA78CA2" w14:textId="25CAF653" w:rsidR="00103181" w:rsidRDefault="00103181" w:rsidP="00DE74F3"/>
    <w:p w14:paraId="608BCE54" w14:textId="77777777" w:rsidR="00103181" w:rsidRDefault="00103181" w:rsidP="00DE74F3"/>
    <w:p w14:paraId="5825E607" w14:textId="0391A3CB" w:rsidR="00DE74F3" w:rsidRPr="00BC29E9" w:rsidRDefault="00F93B8B" w:rsidP="00103181">
      <w:pPr>
        <w:pStyle w:val="Titre3"/>
      </w:pPr>
      <w:bookmarkStart w:id="21" w:name="_Toc141794935"/>
      <w:r>
        <w:t>Le r</w:t>
      </w:r>
      <w:r w:rsidR="00DE74F3" w:rsidRPr="00BC29E9">
        <w:t xml:space="preserve">enforcement du confort d’été : visière, brise soleil, </w:t>
      </w:r>
      <w:r w:rsidR="00DE74F3">
        <w:t>etc.</w:t>
      </w:r>
      <w:bookmarkEnd w:id="21"/>
    </w:p>
    <w:p w14:paraId="3D30BDC8" w14:textId="77777777" w:rsidR="007B3BFD" w:rsidRDefault="007B3BFD" w:rsidP="00DE74F3">
      <w:pPr>
        <w:rPr>
          <w:b/>
          <w:bCs/>
          <w:sz w:val="20"/>
          <w:szCs w:val="20"/>
        </w:rPr>
      </w:pPr>
    </w:p>
    <w:p w14:paraId="327CF8B7" w14:textId="7A9EE7D5" w:rsidR="00DE74F3" w:rsidRPr="003059DE" w:rsidRDefault="00DE74F3" w:rsidP="00DE74F3">
      <w:r w:rsidRPr="00BC29E9">
        <w:t>En lien direct avec le</w:t>
      </w:r>
      <w:r>
        <w:t>s</w:t>
      </w:r>
      <w:r w:rsidRPr="00BC29E9">
        <w:t xml:space="preserve"> sujet</w:t>
      </w:r>
      <w:r>
        <w:t>s</w:t>
      </w:r>
      <w:r w:rsidRPr="00BC29E9">
        <w:t xml:space="preserve"> précédent</w:t>
      </w:r>
      <w:r>
        <w:t>s</w:t>
      </w:r>
      <w:r w:rsidRPr="00BC29E9">
        <w:t>, il est indispensable de mettre en œuvre des solutions pour maitriser le confort d’été</w:t>
      </w:r>
      <w:r>
        <w:t>, sur les ouvertures orientées entre Sud-Ouest et Sud-Est (soit +/- 45° par rapport au Sud)</w:t>
      </w:r>
      <w:r w:rsidRPr="00BC29E9">
        <w:t>. Cela peut être réalisé par l’intégration d’éléments extérieurs</w:t>
      </w:r>
      <w:r>
        <w:t xml:space="preserve"> : </w:t>
      </w:r>
      <w:r w:rsidRPr="00BC29E9">
        <w:t xml:space="preserve">visière, casquette, brise soleil orientable (BSO), débord de toiture, </w:t>
      </w:r>
      <w:r>
        <w:t>etc.</w:t>
      </w:r>
      <w:r w:rsidRPr="00BC29E9">
        <w:t xml:space="preserve"> L’objectif est de réduire l’impact du rayonnement solaire en période estivale, voire en mi-saison</w:t>
      </w:r>
      <w:r>
        <w:t>, mais de bénéficier tout de même du soleil rasant de mi-saison et d’hiver</w:t>
      </w:r>
      <w:r w:rsidRPr="00BC29E9">
        <w:t>.</w:t>
      </w:r>
    </w:p>
    <w:p w14:paraId="7F5E436B" w14:textId="77777777" w:rsidR="00DE74F3" w:rsidRPr="00933E9F" w:rsidRDefault="00DE74F3" w:rsidP="00DE74F3">
      <w:pPr>
        <w:ind w:left="4253"/>
      </w:pPr>
      <w:r w:rsidRPr="003059DE">
        <w:rPr>
          <w:noProof/>
        </w:rPr>
        <w:drawing>
          <wp:anchor distT="0" distB="0" distL="114300" distR="114300" simplePos="0" relativeHeight="251758592" behindDoc="0" locked="0" layoutInCell="1" allowOverlap="1" wp14:anchorId="294ED7F9" wp14:editId="50C03257">
            <wp:simplePos x="0" y="0"/>
            <wp:positionH relativeFrom="margin">
              <wp:posOffset>29</wp:posOffset>
            </wp:positionH>
            <wp:positionV relativeFrom="paragraph">
              <wp:posOffset>90170</wp:posOffset>
            </wp:positionV>
            <wp:extent cx="2028825" cy="2086640"/>
            <wp:effectExtent l="0" t="0" r="0" b="889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8825" cy="2086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4D4FE3" w14:textId="77777777" w:rsidR="00DE74F3" w:rsidRPr="00933E9F" w:rsidRDefault="00DE74F3" w:rsidP="00DE74F3">
      <w:pPr>
        <w:ind w:left="4253"/>
      </w:pPr>
      <w:r w:rsidRPr="00933E9F">
        <w:t>Favoriser des protections solaires adaptées aux orientations des fenêtres :</w:t>
      </w:r>
    </w:p>
    <w:p w14:paraId="56FEA695" w14:textId="77777777" w:rsidR="00DE74F3" w:rsidRPr="00933E9F" w:rsidRDefault="00DE74F3" w:rsidP="00DE74F3">
      <w:pPr>
        <w:ind w:left="4253"/>
      </w:pPr>
    </w:p>
    <w:p w14:paraId="02498A49" w14:textId="77777777" w:rsidR="00DE74F3" w:rsidRPr="00933E9F" w:rsidRDefault="00DE74F3" w:rsidP="00DE74F3">
      <w:pPr>
        <w:ind w:left="4678"/>
      </w:pPr>
      <w:r w:rsidRPr="00933E9F">
        <w:rPr>
          <w:noProof/>
        </w:rPr>
        <mc:AlternateContent>
          <mc:Choice Requires="wps">
            <w:drawing>
              <wp:anchor distT="0" distB="0" distL="114300" distR="114300" simplePos="0" relativeHeight="251751424" behindDoc="0" locked="0" layoutInCell="1" allowOverlap="1" wp14:anchorId="785806FF" wp14:editId="64116B35">
                <wp:simplePos x="0" y="0"/>
                <wp:positionH relativeFrom="column">
                  <wp:posOffset>2314575</wp:posOffset>
                </wp:positionH>
                <wp:positionV relativeFrom="paragraph">
                  <wp:posOffset>8890</wp:posOffset>
                </wp:positionV>
                <wp:extent cx="466725" cy="292100"/>
                <wp:effectExtent l="0" t="0" r="9525" b="0"/>
                <wp:wrapNone/>
                <wp:docPr id="19" name="Arc plein 19"/>
                <wp:cNvGraphicFramePr/>
                <a:graphic xmlns:a="http://schemas.openxmlformats.org/drawingml/2006/main">
                  <a:graphicData uri="http://schemas.microsoft.com/office/word/2010/wordprocessingShape">
                    <wps:wsp>
                      <wps:cNvSpPr/>
                      <wps:spPr>
                        <a:xfrm rot="10800000">
                          <a:off x="0" y="0"/>
                          <a:ext cx="466725" cy="292100"/>
                        </a:xfrm>
                        <a:prstGeom prst="blockArc">
                          <a:avLst/>
                        </a:prstGeom>
                        <a:solidFill>
                          <a:srgbClr val="FF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310F09EE" id="Arc plein 19" o:spid="_x0000_s1026" style="position:absolute;margin-left:182.25pt;margin-top:.7pt;width:36.75pt;height:23pt;rotation:180;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66725,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" path="m,146050c,65389,104480,,233363,,362246,,466726,65389,466726,146050r-73026,c393700,105719,321914,73025,233362,73025v-88552,,-160338,32694,-160338,73025l,146050xe" fillcolor="#f39" stroked="f" strokeweight="1pt">
                <v:stroke joinstyle="miter"/>
                <v:path arrowok="t" o:connecttype="custom" o:connectlocs="0,146050;233363,0;466726,146050;393700,146050;233362,73025;73024,146050;0,146050" o:connectangles="0,0,0,0,0,0,0"/>
              </v:shape>
            </w:pict>
          </mc:Fallback>
        </mc:AlternateContent>
      </w:r>
      <w:r w:rsidRPr="00933E9F">
        <w:t xml:space="preserve">Au sud : casquettes horizontales, pergolas, auvent </w:t>
      </w:r>
    </w:p>
    <w:p w14:paraId="5A4AB210" w14:textId="77777777" w:rsidR="00DE74F3" w:rsidRPr="00933E9F" w:rsidRDefault="00DE74F3" w:rsidP="00DE74F3">
      <w:pPr>
        <w:ind w:left="4678"/>
      </w:pPr>
    </w:p>
    <w:p w14:paraId="7E9DFBB5" w14:textId="77777777" w:rsidR="00DE74F3" w:rsidRDefault="00DE74F3" w:rsidP="00DE74F3">
      <w:pPr>
        <w:ind w:left="4678"/>
      </w:pPr>
      <w:r w:rsidRPr="00933E9F">
        <w:rPr>
          <w:noProof/>
        </w:rPr>
        <w:drawing>
          <wp:anchor distT="0" distB="0" distL="114300" distR="114300" simplePos="0" relativeHeight="251757568" behindDoc="1" locked="0" layoutInCell="1" allowOverlap="1" wp14:anchorId="0B4AB2CA" wp14:editId="4BB99D63">
            <wp:simplePos x="0" y="0"/>
            <wp:positionH relativeFrom="column">
              <wp:posOffset>2313940</wp:posOffset>
            </wp:positionH>
            <wp:positionV relativeFrom="paragraph">
              <wp:posOffset>140335</wp:posOffset>
            </wp:positionV>
            <wp:extent cx="467360" cy="146050"/>
            <wp:effectExtent l="0" t="0" r="8890" b="635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duotone>
                        <a:prstClr val="black"/>
                        <a:schemeClr val="accent6">
                          <a:tint val="45000"/>
                          <a:satMod val="400000"/>
                        </a:schemeClr>
                      </a:duotone>
                      <a:extLst>
                        <a:ext uri="{BEBA8EAE-BF5A-486C-A8C5-ECC9F3942E4B}">
                          <a14:imgProps xmlns:a14="http://schemas.microsoft.com/office/drawing/2010/main">
                            <a14:imgLayer r:embed="rId19">
                              <a14:imgEffect>
                                <a14:colorTemperature colorTemp="1904"/>
                              </a14:imgEffect>
                            </a14:imgLayer>
                          </a14:imgProps>
                        </a:ext>
                        <a:ext uri="{28A0092B-C50C-407E-A947-70E740481C1C}">
                          <a14:useLocalDpi xmlns:a14="http://schemas.microsoft.com/office/drawing/2010/main" val="0"/>
                        </a:ext>
                      </a:extLst>
                    </a:blip>
                    <a:srcRect/>
                    <a:stretch>
                      <a:fillRect/>
                    </a:stretch>
                  </pic:blipFill>
                  <pic:spPr bwMode="auto">
                    <a:xfrm>
                      <a:off x="0" y="0"/>
                      <a:ext cx="467360" cy="146050"/>
                    </a:xfrm>
                    <a:prstGeom prst="rect">
                      <a:avLst/>
                    </a:prstGeom>
                    <a:noFill/>
                  </pic:spPr>
                </pic:pic>
              </a:graphicData>
            </a:graphic>
            <wp14:sizeRelH relativeFrom="margin">
              <wp14:pctWidth>0</wp14:pctWidth>
            </wp14:sizeRelH>
          </wp:anchor>
        </w:drawing>
      </w:r>
      <w:r w:rsidRPr="00933E9F">
        <w:t>Au sud-est à est, sud-ouest à nord-ouest : protection solaires extérieures mobiles, type stores bannes, volets extérieurs, brise soleil orientables…</w:t>
      </w:r>
    </w:p>
    <w:p w14:paraId="0DCE552E" w14:textId="77777777" w:rsidR="00DE74F3" w:rsidRPr="00933E9F" w:rsidRDefault="00DE74F3" w:rsidP="00DE74F3">
      <w:pPr>
        <w:ind w:left="4678"/>
      </w:pPr>
    </w:p>
    <w:p w14:paraId="3FA67418" w14:textId="77777777" w:rsidR="00DE74F3" w:rsidRPr="00933E9F" w:rsidRDefault="00DE74F3" w:rsidP="00DE74F3">
      <w:pPr>
        <w:ind w:left="4678"/>
      </w:pPr>
      <w:r w:rsidRPr="00933E9F">
        <w:rPr>
          <w:noProof/>
        </w:rPr>
        <mc:AlternateContent>
          <mc:Choice Requires="wps">
            <w:drawing>
              <wp:anchor distT="0" distB="0" distL="114300" distR="114300" simplePos="0" relativeHeight="251752448" behindDoc="0" locked="0" layoutInCell="1" allowOverlap="1" wp14:anchorId="2AD7CD09" wp14:editId="33E1A597">
                <wp:simplePos x="0" y="0"/>
                <wp:positionH relativeFrom="column">
                  <wp:posOffset>2315210</wp:posOffset>
                </wp:positionH>
                <wp:positionV relativeFrom="paragraph">
                  <wp:posOffset>9525</wp:posOffset>
                </wp:positionV>
                <wp:extent cx="466725" cy="292100"/>
                <wp:effectExtent l="0" t="0" r="9525" b="0"/>
                <wp:wrapNone/>
                <wp:docPr id="21" name="Arc plein 21"/>
                <wp:cNvGraphicFramePr/>
                <a:graphic xmlns:a="http://schemas.openxmlformats.org/drawingml/2006/main">
                  <a:graphicData uri="http://schemas.microsoft.com/office/word/2010/wordprocessingShape">
                    <wps:wsp>
                      <wps:cNvSpPr/>
                      <wps:spPr>
                        <a:xfrm rot="10800000">
                          <a:off x="0" y="0"/>
                          <a:ext cx="466725" cy="292100"/>
                        </a:xfrm>
                        <a:prstGeom prst="blockArc">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986E05A" id="Arc plein 21" o:spid="_x0000_s1026" style="position:absolute;margin-left:182.3pt;margin-top:.75pt;width:36.75pt;height:23pt;rotation:180;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66725,29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" path="m,146050c,65389,104480,,233363,,362246,,466726,65389,466726,146050r-73026,c393700,105719,321914,73025,233362,73025v-88552,,-160338,32694,-160338,73025l,146050xe" fillcolor="#00b0f0" stroked="f" strokeweight="1pt">
                <v:stroke joinstyle="miter"/>
                <v:path arrowok="t" o:connecttype="custom" o:connectlocs="0,146050;233363,0;466726,146050;393700,146050;233362,73025;73024,146050;0,146050" o:connectangles="0,0,0,0,0,0,0"/>
              </v:shape>
            </w:pict>
          </mc:Fallback>
        </mc:AlternateContent>
      </w:r>
      <w:r w:rsidRPr="00DD6015">
        <w:rPr>
          <w:noProof/>
        </w:rPr>
        <w:drawing>
          <wp:anchor distT="0" distB="0" distL="114300" distR="114300" simplePos="0" relativeHeight="251753472" behindDoc="0" locked="0" layoutInCell="1" allowOverlap="1" wp14:anchorId="729A6B18" wp14:editId="290B5E5F">
            <wp:simplePos x="0" y="0"/>
            <wp:positionH relativeFrom="margin">
              <wp:align>left</wp:align>
            </wp:positionH>
            <wp:positionV relativeFrom="paragraph">
              <wp:posOffset>5715</wp:posOffset>
            </wp:positionV>
            <wp:extent cx="1438275" cy="741049"/>
            <wp:effectExtent l="0" t="0" r="0" b="1905"/>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8275" cy="7410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3E9F">
        <w:t xml:space="preserve">Au nord-est et nord-ouest : protection solaires intérieures (contre l’éblouissement) </w:t>
      </w:r>
    </w:p>
    <w:p w14:paraId="6FC080E7" w14:textId="77777777" w:rsidR="00DE74F3" w:rsidRPr="00933E9F" w:rsidRDefault="00DE74F3" w:rsidP="00DE74F3"/>
    <w:p w14:paraId="471E02FF" w14:textId="77777777" w:rsidR="00DE74F3" w:rsidRPr="00933E9F" w:rsidRDefault="00DE74F3" w:rsidP="00DE74F3"/>
    <w:p w14:paraId="6565CBD3" w14:textId="116EE5C4" w:rsidR="001F5334" w:rsidRDefault="001F5334">
      <w:pPr>
        <w:spacing w:after="160" w:line="259" w:lineRule="auto"/>
        <w:jc w:val="left"/>
      </w:pPr>
      <w:r>
        <w:br w:type="page"/>
      </w:r>
    </w:p>
    <w:p w14:paraId="66715DAD" w14:textId="2A934835" w:rsidR="00DE74F3" w:rsidRPr="00933E9F" w:rsidRDefault="00DE74F3" w:rsidP="00DE74F3"/>
    <w:p w14:paraId="0D4939AB" w14:textId="77777777" w:rsidR="00DE74F3" w:rsidRDefault="00DE74F3" w:rsidP="00DE74F3">
      <w:pPr>
        <w:rPr>
          <w:i/>
          <w:iCs/>
        </w:rPr>
      </w:pPr>
      <w:r>
        <w:rPr>
          <w:i/>
          <w:iCs/>
        </w:rPr>
        <w:t>Voici quelques illustrations de solutions techniques :</w:t>
      </w:r>
    </w:p>
    <w:p w14:paraId="4D360AB2" w14:textId="77777777" w:rsidR="00DE74F3" w:rsidRDefault="00DE74F3" w:rsidP="00DE74F3">
      <w:pPr>
        <w:rPr>
          <w:i/>
          <w:iCs/>
        </w:rPr>
      </w:pPr>
      <w:r w:rsidRPr="00933E9F">
        <w:rPr>
          <w:noProof/>
        </w:rPr>
        <w:drawing>
          <wp:anchor distT="0" distB="0" distL="114300" distR="114300" simplePos="0" relativeHeight="251755520" behindDoc="0" locked="0" layoutInCell="1" allowOverlap="1" wp14:anchorId="343036A8" wp14:editId="38ADA432">
            <wp:simplePos x="0" y="0"/>
            <wp:positionH relativeFrom="column">
              <wp:posOffset>3738880</wp:posOffset>
            </wp:positionH>
            <wp:positionV relativeFrom="paragraph">
              <wp:posOffset>142240</wp:posOffset>
            </wp:positionV>
            <wp:extent cx="1818640" cy="1567180"/>
            <wp:effectExtent l="0" t="0" r="0" b="0"/>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0842" t="5780" r="9773"/>
                    <a:stretch/>
                  </pic:blipFill>
                  <pic:spPr bwMode="auto">
                    <a:xfrm>
                      <a:off x="0" y="0"/>
                      <a:ext cx="1818640" cy="15671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33E9F">
        <w:rPr>
          <w:noProof/>
        </w:rPr>
        <w:drawing>
          <wp:anchor distT="0" distB="0" distL="114300" distR="114300" simplePos="0" relativeHeight="251756544" behindDoc="0" locked="0" layoutInCell="1" allowOverlap="1" wp14:anchorId="7880F1D8" wp14:editId="05CAE9F4">
            <wp:simplePos x="0" y="0"/>
            <wp:positionH relativeFrom="margin">
              <wp:posOffset>186055</wp:posOffset>
            </wp:positionH>
            <wp:positionV relativeFrom="paragraph">
              <wp:posOffset>132715</wp:posOffset>
            </wp:positionV>
            <wp:extent cx="1038225" cy="1592580"/>
            <wp:effectExtent l="0" t="0" r="9525" b="7620"/>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38225"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3E9F">
        <w:rPr>
          <w:noProof/>
        </w:rPr>
        <w:drawing>
          <wp:anchor distT="0" distB="0" distL="114300" distR="114300" simplePos="0" relativeHeight="251754496" behindDoc="0" locked="0" layoutInCell="1" allowOverlap="1" wp14:anchorId="547DDA21" wp14:editId="7B260F6F">
            <wp:simplePos x="0" y="0"/>
            <wp:positionH relativeFrom="margin">
              <wp:posOffset>1910080</wp:posOffset>
            </wp:positionH>
            <wp:positionV relativeFrom="paragraph">
              <wp:posOffset>132715</wp:posOffset>
            </wp:positionV>
            <wp:extent cx="1113790" cy="1581785"/>
            <wp:effectExtent l="0" t="0" r="0" b="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3790" cy="1581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4523A2" w14:textId="77777777" w:rsidR="00DE74F3" w:rsidRDefault="00DE74F3" w:rsidP="00DE74F3">
      <w:pPr>
        <w:rPr>
          <w:i/>
          <w:iCs/>
        </w:rPr>
      </w:pPr>
    </w:p>
    <w:p w14:paraId="5074D6F1" w14:textId="77777777" w:rsidR="00DE74F3" w:rsidRPr="003059DE" w:rsidRDefault="00DE74F3" w:rsidP="00DE74F3">
      <w:pPr>
        <w:rPr>
          <w:i/>
          <w:iCs/>
        </w:rPr>
      </w:pPr>
    </w:p>
    <w:p w14:paraId="2D66B444" w14:textId="77777777" w:rsidR="00DE74F3" w:rsidRPr="003059DE" w:rsidRDefault="00DE74F3" w:rsidP="00DE74F3">
      <w:pPr>
        <w:rPr>
          <w:i/>
          <w:iCs/>
        </w:rPr>
      </w:pPr>
    </w:p>
    <w:p w14:paraId="581E70F0" w14:textId="77777777" w:rsidR="00DE74F3" w:rsidRDefault="00DE74F3" w:rsidP="00DE74F3"/>
    <w:p w14:paraId="22DF9808" w14:textId="77777777" w:rsidR="00DE74F3" w:rsidRDefault="00DE74F3" w:rsidP="00DE74F3"/>
    <w:p w14:paraId="76D83382" w14:textId="77777777" w:rsidR="00DE74F3" w:rsidRDefault="00DE74F3" w:rsidP="00DE74F3"/>
    <w:p w14:paraId="5F3D02CD" w14:textId="77777777" w:rsidR="00DE74F3" w:rsidRDefault="00DE74F3" w:rsidP="00DE74F3">
      <w:r>
        <w:rPr>
          <w:noProof/>
        </w:rPr>
        <mc:AlternateContent>
          <mc:Choice Requires="wps">
            <w:drawing>
              <wp:anchor distT="45720" distB="45720" distL="114300" distR="114300" simplePos="0" relativeHeight="251761664" behindDoc="0" locked="0" layoutInCell="1" allowOverlap="1" wp14:anchorId="7E2B014B" wp14:editId="52DD90B5">
                <wp:simplePos x="0" y="0"/>
                <wp:positionH relativeFrom="margin">
                  <wp:posOffset>3815080</wp:posOffset>
                </wp:positionH>
                <wp:positionV relativeFrom="paragraph">
                  <wp:posOffset>471805</wp:posOffset>
                </wp:positionV>
                <wp:extent cx="1609725" cy="257810"/>
                <wp:effectExtent l="0" t="0" r="0" b="1270"/>
                <wp:wrapSquare wrapText="bothSides"/>
                <wp:docPr id="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57810"/>
                        </a:xfrm>
                        <a:prstGeom prst="rect">
                          <a:avLst/>
                        </a:prstGeom>
                        <a:noFill/>
                        <a:ln w="9525">
                          <a:noFill/>
                          <a:miter lim="800000"/>
                          <a:headEnd/>
                          <a:tailEnd/>
                        </a:ln>
                      </wps:spPr>
                      <wps:txbx>
                        <w:txbxContent>
                          <w:p w14:paraId="18971C9E" w14:textId="77777777" w:rsidR="00DE74F3" w:rsidRPr="00933E9F" w:rsidRDefault="00DE74F3" w:rsidP="00DE74F3">
                            <w:pPr>
                              <w:jc w:val="center"/>
                              <w:rPr>
                                <w:i/>
                                <w:iCs/>
                                <w:sz w:val="18"/>
                                <w:szCs w:val="18"/>
                              </w:rPr>
                            </w:pPr>
                            <w:r>
                              <w:rPr>
                                <w:i/>
                                <w:iCs/>
                                <w:sz w:val="18"/>
                                <w:szCs w:val="18"/>
                              </w:rPr>
                              <w:t>Brise soleil orientable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E2B014B" id="_x0000_t202" coordsize="21600,21600" o:spt="202" path="m,l,21600r21600,l21600,xe">
                <v:stroke joinstyle="miter"/>
                <v:path gradientshapeok="t" o:connecttype="rect"/>
              </v:shapetype>
              <v:shape id="Zone de texte 2" o:spid="_x0000_s1027" type="#_x0000_t202" style="position:absolute;left:0;text-align:left;margin-left:300.4pt;margin-top:37.15pt;width:126.75pt;height:20.3pt;z-index:2517616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" filled="f" stroked="f">
                <v:textbox style="mso-fit-shape-to-text:t">
                  <w:txbxContent>
                    <w:p w14:paraId="18971C9E" w14:textId="77777777" w:rsidR="00DE74F3" w:rsidRPr="00933E9F" w:rsidRDefault="00DE74F3" w:rsidP="00DE74F3">
                      <w:pPr>
                        <w:jc w:val="center"/>
                        <w:rPr>
                          <w:i/>
                          <w:iCs/>
                          <w:sz w:val="18"/>
                          <w:szCs w:val="18"/>
                        </w:rPr>
                      </w:pPr>
                      <w:r>
                        <w:rPr>
                          <w:i/>
                          <w:iCs/>
                          <w:sz w:val="18"/>
                          <w:szCs w:val="18"/>
                        </w:rPr>
                        <w:t>Brise soleil orientable</w:t>
                      </w:r>
                    </w:p>
                  </w:txbxContent>
                </v:textbox>
                <w10:wrap type="square" anchorx="margin"/>
              </v:shape>
            </w:pict>
          </mc:Fallback>
        </mc:AlternateContent>
      </w:r>
      <w:r>
        <w:rPr>
          <w:noProof/>
        </w:rPr>
        <mc:AlternateContent>
          <mc:Choice Requires="wps">
            <w:drawing>
              <wp:anchor distT="45720" distB="45720" distL="114300" distR="114300" simplePos="0" relativeHeight="251760640" behindDoc="0" locked="0" layoutInCell="1" allowOverlap="1" wp14:anchorId="19055057" wp14:editId="7BE7D23F">
                <wp:simplePos x="0" y="0"/>
                <wp:positionH relativeFrom="margin">
                  <wp:posOffset>1605280</wp:posOffset>
                </wp:positionH>
                <wp:positionV relativeFrom="paragraph">
                  <wp:posOffset>471805</wp:posOffset>
                </wp:positionV>
                <wp:extent cx="1609725" cy="257810"/>
                <wp:effectExtent l="0" t="0" r="0" b="1270"/>
                <wp:wrapSquare wrapText="bothSides"/>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57810"/>
                        </a:xfrm>
                        <a:prstGeom prst="rect">
                          <a:avLst/>
                        </a:prstGeom>
                        <a:noFill/>
                        <a:ln w="9525">
                          <a:noFill/>
                          <a:miter lim="800000"/>
                          <a:headEnd/>
                          <a:tailEnd/>
                        </a:ln>
                      </wps:spPr>
                      <wps:txbx>
                        <w:txbxContent>
                          <w:p w14:paraId="2015DDA0" w14:textId="77777777" w:rsidR="00DE74F3" w:rsidRPr="00933E9F" w:rsidRDefault="00DE74F3" w:rsidP="00DE74F3">
                            <w:pPr>
                              <w:jc w:val="center"/>
                              <w:rPr>
                                <w:i/>
                                <w:iCs/>
                                <w:sz w:val="18"/>
                                <w:szCs w:val="18"/>
                              </w:rPr>
                            </w:pPr>
                            <w:r>
                              <w:rPr>
                                <w:i/>
                                <w:iCs/>
                                <w:sz w:val="18"/>
                                <w:szCs w:val="18"/>
                              </w:rPr>
                              <w:t>Visière à lames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9055057" id="_x0000_s1028" type="#_x0000_t202" style="position:absolute;left:0;text-align:left;margin-left:126.4pt;margin-top:37.15pt;width:126.75pt;height:20.3pt;z-index:2517606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" filled="f" stroked="f">
                <v:textbox style="mso-fit-shape-to-text:t">
                  <w:txbxContent>
                    <w:p w14:paraId="2015DDA0" w14:textId="77777777" w:rsidR="00DE74F3" w:rsidRPr="00933E9F" w:rsidRDefault="00DE74F3" w:rsidP="00DE74F3">
                      <w:pPr>
                        <w:jc w:val="center"/>
                        <w:rPr>
                          <w:i/>
                          <w:iCs/>
                          <w:sz w:val="18"/>
                          <w:szCs w:val="18"/>
                        </w:rPr>
                      </w:pPr>
                      <w:r>
                        <w:rPr>
                          <w:i/>
                          <w:iCs/>
                          <w:sz w:val="18"/>
                          <w:szCs w:val="18"/>
                        </w:rPr>
                        <w:t>Visière à lames</w:t>
                      </w:r>
                    </w:p>
                  </w:txbxContent>
                </v:textbox>
                <w10:wrap type="square" anchorx="margin"/>
              </v:shape>
            </w:pict>
          </mc:Fallback>
        </mc:AlternateContent>
      </w:r>
      <w:r>
        <w:rPr>
          <w:noProof/>
        </w:rPr>
        <mc:AlternateContent>
          <mc:Choice Requires="wps">
            <w:drawing>
              <wp:anchor distT="45720" distB="45720" distL="114300" distR="114300" simplePos="0" relativeHeight="251759616" behindDoc="0" locked="0" layoutInCell="1" allowOverlap="1" wp14:anchorId="0779C762" wp14:editId="65E29DE4">
                <wp:simplePos x="0" y="0"/>
                <wp:positionH relativeFrom="margin">
                  <wp:posOffset>-166370</wp:posOffset>
                </wp:positionH>
                <wp:positionV relativeFrom="paragraph">
                  <wp:posOffset>471805</wp:posOffset>
                </wp:positionV>
                <wp:extent cx="1609725" cy="257810"/>
                <wp:effectExtent l="0" t="0" r="0" b="1270"/>
                <wp:wrapSquare wrapText="bothSides"/>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57810"/>
                        </a:xfrm>
                        <a:prstGeom prst="rect">
                          <a:avLst/>
                        </a:prstGeom>
                        <a:noFill/>
                        <a:ln w="9525">
                          <a:noFill/>
                          <a:miter lim="800000"/>
                          <a:headEnd/>
                          <a:tailEnd/>
                        </a:ln>
                      </wps:spPr>
                      <wps:txbx>
                        <w:txbxContent>
                          <w:p w14:paraId="261E4E14" w14:textId="77777777" w:rsidR="00DE74F3" w:rsidRPr="00933E9F" w:rsidRDefault="00DE74F3" w:rsidP="00DE74F3">
                            <w:pPr>
                              <w:jc w:val="center"/>
                              <w:rPr>
                                <w:i/>
                                <w:iCs/>
                                <w:sz w:val="18"/>
                                <w:szCs w:val="18"/>
                              </w:rPr>
                            </w:pPr>
                            <w:r w:rsidRPr="00933E9F">
                              <w:rPr>
                                <w:i/>
                                <w:iCs/>
                                <w:sz w:val="18"/>
                                <w:szCs w:val="18"/>
                              </w:rPr>
                              <w:t>Volets extérieurs mobiles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779C762" id="_x0000_s1029" type="#_x0000_t202" style="position:absolute;left:0;text-align:left;margin-left:-13.1pt;margin-top:37.15pt;width:126.75pt;height:20.3pt;z-index:2517596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" filled="f" stroked="f">
                <v:textbox style="mso-fit-shape-to-text:t">
                  <w:txbxContent>
                    <w:p w14:paraId="261E4E14" w14:textId="77777777" w:rsidR="00DE74F3" w:rsidRPr="00933E9F" w:rsidRDefault="00DE74F3" w:rsidP="00DE74F3">
                      <w:pPr>
                        <w:jc w:val="center"/>
                        <w:rPr>
                          <w:i/>
                          <w:iCs/>
                          <w:sz w:val="18"/>
                          <w:szCs w:val="18"/>
                        </w:rPr>
                      </w:pPr>
                      <w:r w:rsidRPr="00933E9F">
                        <w:rPr>
                          <w:i/>
                          <w:iCs/>
                          <w:sz w:val="18"/>
                          <w:szCs w:val="18"/>
                        </w:rPr>
                        <w:t>Volets extérieurs mobiles</w:t>
                      </w:r>
                    </w:p>
                  </w:txbxContent>
                </v:textbox>
                <w10:wrap type="square" anchorx="margin"/>
              </v:shape>
            </w:pict>
          </mc:Fallback>
        </mc:AlternateContent>
      </w:r>
    </w:p>
    <w:p w14:paraId="42A166FC" w14:textId="77777777" w:rsidR="00DE74F3" w:rsidRDefault="00DE74F3" w:rsidP="00DE74F3"/>
    <w:p w14:paraId="44F8BCB2" w14:textId="11ED6E9C" w:rsidR="00DE74F3" w:rsidRDefault="00DE74F3" w:rsidP="00DE74F3"/>
    <w:p w14:paraId="5CB91F0D" w14:textId="44E92165" w:rsidR="007B3BFD" w:rsidRDefault="007B3BFD" w:rsidP="00DE74F3"/>
    <w:p w14:paraId="3EB2FA35" w14:textId="0B652D3C" w:rsidR="007B3BFD" w:rsidRDefault="007B3BFD" w:rsidP="00DE74F3"/>
    <w:p w14:paraId="6415A6FC" w14:textId="77777777" w:rsidR="00103181" w:rsidRDefault="00103181">
      <w:pPr>
        <w:spacing w:after="160" w:line="259" w:lineRule="auto"/>
        <w:jc w:val="left"/>
      </w:pPr>
    </w:p>
    <w:p w14:paraId="156BC8C4" w14:textId="72B9034E" w:rsidR="00DE74F3" w:rsidRPr="00BC29E9" w:rsidRDefault="00F93B8B" w:rsidP="00103181">
      <w:pPr>
        <w:pStyle w:val="Titre3"/>
      </w:pPr>
      <w:bookmarkStart w:id="22" w:name="_Toc141794936"/>
      <w:r>
        <w:t>Les m</w:t>
      </w:r>
      <w:r w:rsidR="00DE74F3" w:rsidRPr="00BC29E9">
        <w:t>atériaux « biosourcés »</w:t>
      </w:r>
      <w:bookmarkEnd w:id="22"/>
    </w:p>
    <w:p w14:paraId="6301C158" w14:textId="29E63764" w:rsidR="00DE74F3" w:rsidRDefault="00DE74F3" w:rsidP="00DE74F3">
      <w:pPr>
        <w:rPr>
          <w:rFonts w:cs="Arial"/>
        </w:rPr>
      </w:pPr>
    </w:p>
    <w:p w14:paraId="0FA6FC30" w14:textId="77777777" w:rsidR="007B3BFD" w:rsidRDefault="00DE74F3" w:rsidP="00DE74F3">
      <w:pPr>
        <w:rPr>
          <w:rFonts w:cs="Arial"/>
        </w:rPr>
      </w:pPr>
      <w:r w:rsidRPr="001C0FE4">
        <w:rPr>
          <w:rFonts w:cs="Arial"/>
        </w:rPr>
        <w:t xml:space="preserve">Pour faciliter </w:t>
      </w:r>
      <w:r w:rsidR="007B3BFD">
        <w:rPr>
          <w:rFonts w:cs="Arial"/>
        </w:rPr>
        <w:t xml:space="preserve">le respect de l’ambition « Ic construction 2025 », </w:t>
      </w:r>
      <w:r w:rsidRPr="001C0FE4">
        <w:rPr>
          <w:rFonts w:cs="Arial"/>
        </w:rPr>
        <w:t xml:space="preserve">il est </w:t>
      </w:r>
      <w:r w:rsidR="007B3BFD">
        <w:rPr>
          <w:rFonts w:cs="Arial"/>
        </w:rPr>
        <w:t xml:space="preserve">fortement </w:t>
      </w:r>
      <w:r w:rsidRPr="001C0FE4">
        <w:rPr>
          <w:rFonts w:cs="Arial"/>
        </w:rPr>
        <w:t>recommandé</w:t>
      </w:r>
      <w:r w:rsidR="007B3BFD" w:rsidRPr="007B3BFD">
        <w:rPr>
          <w:rFonts w:cs="Arial"/>
        </w:rPr>
        <w:t xml:space="preserve"> </w:t>
      </w:r>
      <w:r w:rsidR="007B3BFD">
        <w:rPr>
          <w:rFonts w:cs="Arial"/>
        </w:rPr>
        <w:t>de privilégier</w:t>
      </w:r>
      <w:r w:rsidR="007B3BFD" w:rsidRPr="001C0FE4">
        <w:rPr>
          <w:rFonts w:cs="Arial"/>
        </w:rPr>
        <w:t xml:space="preserve"> l’intégration des matériaux biosourcés dans les projets de construction</w:t>
      </w:r>
      <w:r w:rsidR="007B3BFD">
        <w:rPr>
          <w:rFonts w:cs="Arial"/>
        </w:rPr>
        <w:t>.</w:t>
      </w:r>
    </w:p>
    <w:p w14:paraId="7ED797B6" w14:textId="77777777" w:rsidR="00DE74F3" w:rsidRPr="001C0FE4" w:rsidRDefault="00DE74F3" w:rsidP="00DE74F3">
      <w:pPr>
        <w:rPr>
          <w:rFonts w:cs="Arial"/>
        </w:rPr>
      </w:pPr>
      <w:r w:rsidRPr="00933E9F">
        <w:rPr>
          <w:rFonts w:cs="Arial"/>
          <w:noProof/>
        </w:rPr>
        <w:drawing>
          <wp:anchor distT="0" distB="0" distL="114300" distR="114300" simplePos="0" relativeHeight="251762688" behindDoc="0" locked="0" layoutInCell="1" allowOverlap="1" wp14:anchorId="41D022DF" wp14:editId="68D6A631">
            <wp:simplePos x="0" y="0"/>
            <wp:positionH relativeFrom="margin">
              <wp:posOffset>4584979</wp:posOffset>
            </wp:positionH>
            <wp:positionV relativeFrom="paragraph">
              <wp:posOffset>4421</wp:posOffset>
            </wp:positionV>
            <wp:extent cx="1680210" cy="1514475"/>
            <wp:effectExtent l="0" t="0" r="0" b="0"/>
            <wp:wrapSquare wrapText="bothSides"/>
            <wp:docPr id="37" name="Picture 2" descr="https://www.ecorcehabitat.fr/wp-content/uploads/2015/05/isolant-sain.png">
              <a:extLst xmlns:a="http://schemas.openxmlformats.org/drawingml/2006/main">
                <a:ext uri="{FF2B5EF4-FFF2-40B4-BE49-F238E27FC236}">
                  <a16:creationId xmlns:a16="http://schemas.microsoft.com/office/drawing/2014/main" id="{157494FC-ECB4-4AA0-B06B-EDE22E35F9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https://www.ecorcehabitat.fr/wp-content/uploads/2015/05/isolant-sain.png">
                      <a:extLst>
                        <a:ext uri="{FF2B5EF4-FFF2-40B4-BE49-F238E27FC236}">
                          <a16:creationId xmlns:a16="http://schemas.microsoft.com/office/drawing/2014/main" id="{157494FC-ECB4-4AA0-B06B-EDE22E35F914}"/>
                        </a:ext>
                      </a:extLst>
                    </pic:cNvPr>
                    <pic:cNvPicPr>
                      <a:picLocks noChangeAspect="1" noChangeArrowheads="1"/>
                    </pic:cNvPicPr>
                  </pic:nvPicPr>
                  <pic:blipFill rotWithShape="1">
                    <a:blip r:embed="rId24">
                      <a:extLst>
                        <a:ext uri="{28A0092B-C50C-407E-A947-70E740481C1C}">
                          <a14:useLocalDpi xmlns:a14="http://schemas.microsoft.com/office/drawing/2010/main" val="0"/>
                        </a:ext>
                      </a:extLst>
                    </a:blip>
                    <a:srcRect l="16858" r="9170"/>
                    <a:stretch/>
                  </pic:blipFill>
                  <pic:spPr bwMode="auto">
                    <a:xfrm>
                      <a:off x="0" y="0"/>
                      <a:ext cx="1680210" cy="1514475"/>
                    </a:xfrm>
                    <a:prstGeom prst="rect">
                      <a:avLst/>
                    </a:prstGeom>
                    <a:noFill/>
                  </pic:spPr>
                </pic:pic>
              </a:graphicData>
            </a:graphic>
          </wp:anchor>
        </w:drawing>
      </w:r>
    </w:p>
    <w:p w14:paraId="2FE41A21" w14:textId="77777777" w:rsidR="00DE74F3" w:rsidRDefault="00DE74F3" w:rsidP="00DE74F3">
      <w:pPr>
        <w:rPr>
          <w:rFonts w:cs="Arial"/>
        </w:rPr>
      </w:pPr>
      <w:r w:rsidRPr="001C0FE4">
        <w:rPr>
          <w:rFonts w:cs="Arial"/>
        </w:rPr>
        <w:t xml:space="preserve">On entend par </w:t>
      </w:r>
      <w:r>
        <w:rPr>
          <w:rFonts w:cs="Arial"/>
        </w:rPr>
        <w:t>« </w:t>
      </w:r>
      <w:r w:rsidRPr="001C0FE4">
        <w:rPr>
          <w:rFonts w:cs="Arial"/>
        </w:rPr>
        <w:t>matériau biosourcé</w:t>
      </w:r>
      <w:r>
        <w:rPr>
          <w:rFonts w:cs="Arial"/>
        </w:rPr>
        <w:t> »</w:t>
      </w:r>
      <w:r w:rsidRPr="001C0FE4">
        <w:rPr>
          <w:rFonts w:cs="Arial"/>
        </w:rPr>
        <w:t xml:space="preserve"> </w:t>
      </w:r>
      <w:r>
        <w:rPr>
          <w:rFonts w:cs="Arial"/>
        </w:rPr>
        <w:t>(</w:t>
      </w:r>
      <w:r w:rsidRPr="001C0FE4">
        <w:rPr>
          <w:rFonts w:cs="Arial"/>
        </w:rPr>
        <w:t xml:space="preserve">ou </w:t>
      </w:r>
      <w:r>
        <w:rPr>
          <w:rFonts w:cs="Arial"/>
        </w:rPr>
        <w:t>« </w:t>
      </w:r>
      <w:proofErr w:type="spellStart"/>
      <w:r w:rsidRPr="001C0FE4">
        <w:rPr>
          <w:rFonts w:cs="Arial"/>
        </w:rPr>
        <w:t>bio-matériau</w:t>
      </w:r>
      <w:proofErr w:type="spellEnd"/>
      <w:r>
        <w:rPr>
          <w:rFonts w:cs="Arial"/>
        </w:rPr>
        <w:t> » ou encore « éco-matériau »)</w:t>
      </w:r>
      <w:r w:rsidRPr="001C0FE4">
        <w:rPr>
          <w:rFonts w:cs="Arial"/>
        </w:rPr>
        <w:t xml:space="preserve"> tout matériau issu de la biomasse animale ou végétale (matière première renouvelable) qui contribue à la réduction des émissions de gaz à effet de serre et au stockage temporaire de carbone. Les principaux matériaux biosourcés sont le bois et ses dérivés, la paille, le chanvre, le liège et la laine de mouton.</w:t>
      </w:r>
    </w:p>
    <w:p w14:paraId="11686F74" w14:textId="3FA022D2" w:rsidR="00DE74F3" w:rsidRDefault="00DE74F3" w:rsidP="00DE74F3"/>
    <w:p w14:paraId="7D649FD6" w14:textId="44207474" w:rsidR="007B3BFD" w:rsidRDefault="007B3BFD" w:rsidP="00DE74F3">
      <w:r>
        <w:t>Ces matériaux possèdent de nombreuses qualités comme la gestion de la vapeur d’eau, l’inertie (permettant de créer un déphasage très intéressant en été)</w:t>
      </w:r>
      <w:r w:rsidR="00F93B8B">
        <w:t>, la qualité de l’air intérieur des logements, …</w:t>
      </w:r>
    </w:p>
    <w:p w14:paraId="097739DE" w14:textId="77777777" w:rsidR="007B3BFD" w:rsidRPr="00C16183" w:rsidRDefault="007B3BFD" w:rsidP="00DE74F3"/>
    <w:p w14:paraId="6E887AF9" w14:textId="0760B845" w:rsidR="00DE74F3" w:rsidRDefault="00F93B8B" w:rsidP="00DE74F3">
      <w:r>
        <w:t xml:space="preserve">Il peut être judicieux d’étudier les solutions de </w:t>
      </w:r>
      <w:r w:rsidR="00DE74F3" w:rsidRPr="00BC29E9">
        <w:t xml:space="preserve">construction en </w:t>
      </w:r>
      <w:r w:rsidR="00DE74F3">
        <w:t xml:space="preserve">structure </w:t>
      </w:r>
      <w:r w:rsidR="00DE74F3" w:rsidRPr="00BC29E9">
        <w:t>bois</w:t>
      </w:r>
      <w:r>
        <w:t>, facilitant l’atteinte du « Ic construction 2025 » et l’</w:t>
      </w:r>
      <w:r w:rsidR="00DE74F3" w:rsidRPr="00BC29E9">
        <w:t>intégration des matériaux biosourcés.</w:t>
      </w:r>
    </w:p>
    <w:p w14:paraId="04E28764" w14:textId="77777777" w:rsidR="00DE74F3" w:rsidRDefault="00DE74F3" w:rsidP="00DE74F3"/>
    <w:p w14:paraId="0170AE38" w14:textId="473934C1" w:rsidR="00DE74F3" w:rsidRPr="00BC29E9" w:rsidRDefault="00F93B8B" w:rsidP="00103181">
      <w:pPr>
        <w:pStyle w:val="Titre3"/>
      </w:pPr>
      <w:bookmarkStart w:id="23" w:name="_Toc141794937"/>
      <w:r>
        <w:t>L’é</w:t>
      </w:r>
      <w:r w:rsidR="00DE74F3" w:rsidRPr="00BC29E9">
        <w:t>tanchéité à l’air</w:t>
      </w:r>
      <w:r>
        <w:t xml:space="preserve"> d’un bâtiment</w:t>
      </w:r>
      <w:bookmarkEnd w:id="23"/>
    </w:p>
    <w:p w14:paraId="5AD8583C" w14:textId="2489EDEF" w:rsidR="00DE74F3" w:rsidRDefault="00DE74F3" w:rsidP="00DE74F3"/>
    <w:p w14:paraId="3567DB67" w14:textId="77777777" w:rsidR="00DE74F3" w:rsidRPr="00DF4868" w:rsidRDefault="00DE74F3" w:rsidP="00DE74F3">
      <w:pPr>
        <w:rPr>
          <w:b/>
          <w:bCs/>
        </w:rPr>
      </w:pPr>
      <w:r w:rsidRPr="00DF4868">
        <w:rPr>
          <w:b/>
          <w:bCs/>
        </w:rPr>
        <w:t>Un bâtiment bien isolé mais avec une mauvaise étanchéité aura finalement un niveau de performance faible, et perdra fortement en confort également.</w:t>
      </w:r>
      <w:r w:rsidRPr="00DF4868">
        <w:rPr>
          <w:b/>
          <w:bCs/>
          <w:noProof/>
        </w:rPr>
        <w:t xml:space="preserve"> </w:t>
      </w:r>
    </w:p>
    <w:p w14:paraId="6C58D602" w14:textId="77777777" w:rsidR="00DE74F3" w:rsidRDefault="00DE74F3" w:rsidP="00DE74F3"/>
    <w:p w14:paraId="2716F188" w14:textId="4D94A946" w:rsidR="00DE74F3" w:rsidRDefault="00DE74F3" w:rsidP="00DE74F3">
      <w:r w:rsidRPr="00753D5B">
        <w:rPr>
          <w:noProof/>
        </w:rPr>
        <w:drawing>
          <wp:anchor distT="0" distB="0" distL="114300" distR="114300" simplePos="0" relativeHeight="251763712" behindDoc="0" locked="0" layoutInCell="1" allowOverlap="1" wp14:anchorId="0DB29632" wp14:editId="2E144310">
            <wp:simplePos x="0" y="0"/>
            <wp:positionH relativeFrom="margin">
              <wp:posOffset>0</wp:posOffset>
            </wp:positionH>
            <wp:positionV relativeFrom="paragraph">
              <wp:posOffset>80010</wp:posOffset>
            </wp:positionV>
            <wp:extent cx="1752600" cy="1752600"/>
            <wp:effectExtent l="0" t="0" r="0" b="0"/>
            <wp:wrapSquare wrapText="bothSides"/>
            <wp:docPr id="38" name="Image 38" descr="Une image contenant texte, m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8" descr="Une image contenant texte, mur&#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14:sizeRelH relativeFrom="margin">
              <wp14:pctWidth>0</wp14:pctWidth>
            </wp14:sizeRelH>
            <wp14:sizeRelV relativeFrom="margin">
              <wp14:pctHeight>0</wp14:pctHeight>
            </wp14:sizeRelV>
          </wp:anchor>
        </w:drawing>
      </w:r>
      <w:r w:rsidRPr="00BC29E9">
        <w:t xml:space="preserve">Il est </w:t>
      </w:r>
      <w:r>
        <w:t xml:space="preserve">ainsi </w:t>
      </w:r>
      <w:r w:rsidRPr="00BC29E9">
        <w:t xml:space="preserve">vivement recommandé de réaliser un test d’étanchéité intermédiaire lorsque le bâtiment est hors d’eau – hors d’air, c’est-à-dire quand l’enveloppe extérieure est terminée, que les fenêtres, l’isolation et l’étanchéité à l’air seront posées, mais pas les parements de finitions. Ce test est à réaliser </w:t>
      </w:r>
      <w:r>
        <w:t xml:space="preserve">idéalement </w:t>
      </w:r>
      <w:r w:rsidRPr="00BC29E9">
        <w:t>en présence des différents corps d’état étant intervenus sur le chantier pour leur permettre, d’identifier les causes des fuites d’air et par la suite effectuer les travaux correctifs afin d’améliorer le niveau d’étanchéité à l’air observé lors de ce test intermédiaire.</w:t>
      </w:r>
    </w:p>
    <w:p w14:paraId="50519ECE" w14:textId="2DB3F8E0" w:rsidR="00DE74F3" w:rsidRDefault="00DE74F3" w:rsidP="00DE74F3">
      <w:pPr>
        <w:spacing w:after="160" w:line="259" w:lineRule="auto"/>
        <w:jc w:val="left"/>
      </w:pPr>
    </w:p>
    <w:p w14:paraId="66462D82" w14:textId="44362090" w:rsidR="00DE74F3" w:rsidRPr="00BC29E9" w:rsidRDefault="00F93B8B" w:rsidP="00103181">
      <w:pPr>
        <w:pStyle w:val="Titre3"/>
      </w:pPr>
      <w:bookmarkStart w:id="24" w:name="_Toc141794938"/>
      <w:r>
        <w:t>La t</w:t>
      </w:r>
      <w:r w:rsidR="00DE74F3" w:rsidRPr="00BC29E9">
        <w:t>oiture végétalisée</w:t>
      </w:r>
      <w:bookmarkEnd w:id="24"/>
    </w:p>
    <w:p w14:paraId="2D4CCAEA" w14:textId="4FE70F3E" w:rsidR="00DE74F3" w:rsidRDefault="00DE74F3" w:rsidP="00DE74F3"/>
    <w:p w14:paraId="2FC19435" w14:textId="55EA0C56" w:rsidR="00DE74F3" w:rsidRDefault="00DE74F3" w:rsidP="00DE74F3">
      <w:r>
        <w:rPr>
          <w:noProof/>
        </w:rPr>
        <w:drawing>
          <wp:anchor distT="0" distB="0" distL="114300" distR="114300" simplePos="0" relativeHeight="251764736" behindDoc="0" locked="0" layoutInCell="1" allowOverlap="1" wp14:anchorId="775D59BA" wp14:editId="40FEF021">
            <wp:simplePos x="0" y="0"/>
            <wp:positionH relativeFrom="margin">
              <wp:posOffset>0</wp:posOffset>
            </wp:positionH>
            <wp:positionV relativeFrom="paragraph">
              <wp:posOffset>139065</wp:posOffset>
            </wp:positionV>
            <wp:extent cx="2657475" cy="906145"/>
            <wp:effectExtent l="0" t="0" r="9525" b="8255"/>
            <wp:wrapSquare wrapText="bothSides"/>
            <wp:docPr id="29" name="Image 29" descr="Substrat toiture végétalisée | Agriva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bstrat toiture végétalisée | Agrivalor"/>
                    <pic:cNvPicPr>
                      <a:picLocks noChangeAspect="1" noChangeArrowheads="1"/>
                    </pic:cNvPicPr>
                  </pic:nvPicPr>
                  <pic:blipFill rotWithShape="1">
                    <a:blip r:embed="rId26">
                      <a:extLst>
                        <a:ext uri="{28A0092B-C50C-407E-A947-70E740481C1C}">
                          <a14:useLocalDpi xmlns:a14="http://schemas.microsoft.com/office/drawing/2010/main" val="0"/>
                        </a:ext>
                      </a:extLst>
                    </a:blip>
                    <a:srcRect l="28604" t="33509" r="6911" b="37171"/>
                    <a:stretch/>
                  </pic:blipFill>
                  <pic:spPr bwMode="auto">
                    <a:xfrm>
                      <a:off x="0" y="0"/>
                      <a:ext cx="2657475" cy="906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L</w:t>
      </w:r>
      <w:r w:rsidRPr="00BC29E9">
        <w:t>’intégration de toiture végétalisée</w:t>
      </w:r>
      <w:r>
        <w:t xml:space="preserve"> est </w:t>
      </w:r>
      <w:r w:rsidR="00F93B8B">
        <w:t>un atout pour les projets de construction</w:t>
      </w:r>
      <w:r>
        <w:t>, particulièrement en toiture terrasse. Cela permet de contribuer à</w:t>
      </w:r>
      <w:r w:rsidRPr="00BC29E9">
        <w:t xml:space="preserve"> limiter les déperditions en hiver et </w:t>
      </w:r>
      <w:r>
        <w:t xml:space="preserve">à </w:t>
      </w:r>
      <w:r w:rsidRPr="00BC29E9">
        <w:t>augmenter le confort d’été. En parallèle</w:t>
      </w:r>
      <w:r>
        <w:t>,</w:t>
      </w:r>
      <w:r w:rsidRPr="00BC29E9">
        <w:t xml:space="preserve"> cette démarche nécessitera un renforcement de la résistance de la toiture au niveau de sa structure. En effet, les systèmes de toiture végétalisés apportent un certain poids à la toiture et l’étanchéité doit être renforcée.</w:t>
      </w:r>
    </w:p>
    <w:p w14:paraId="305F72EC" w14:textId="135E30FF" w:rsidR="00DE74F3" w:rsidRDefault="00DE74F3" w:rsidP="00DE74F3"/>
    <w:p w14:paraId="130C945D" w14:textId="57321F6F" w:rsidR="00F93B8B" w:rsidRPr="00BC29E9" w:rsidRDefault="00F93B8B" w:rsidP="00103181">
      <w:pPr>
        <w:pStyle w:val="Titre3"/>
      </w:pPr>
      <w:bookmarkStart w:id="25" w:name="_Toc141794939"/>
      <w:r>
        <w:t>Les m</w:t>
      </w:r>
      <w:r w:rsidRPr="00BC29E9">
        <w:t>enuiseries</w:t>
      </w:r>
      <w:bookmarkEnd w:id="25"/>
      <w:r w:rsidRPr="00BC29E9">
        <w:t xml:space="preserve"> </w:t>
      </w:r>
    </w:p>
    <w:p w14:paraId="6FBBC56A" w14:textId="5634E4E9" w:rsidR="00F93B8B" w:rsidRDefault="00F93B8B" w:rsidP="00F93B8B"/>
    <w:p w14:paraId="6E2A1ADB" w14:textId="08F829FA" w:rsidR="00F93B8B" w:rsidRDefault="00F93B8B" w:rsidP="00F93B8B">
      <w:r>
        <w:t>I</w:t>
      </w:r>
      <w:r w:rsidRPr="000669B0">
        <w:t xml:space="preserve">l est </w:t>
      </w:r>
      <w:r>
        <w:t>indispensable</w:t>
      </w:r>
      <w:r w:rsidRPr="000669B0">
        <w:t xml:space="preserve"> de mettre en œuvre des matériaux performants, durables et avec des qualités environnementales soutenu</w:t>
      </w:r>
      <w:r>
        <w:t>e</w:t>
      </w:r>
      <w:r w:rsidRPr="000669B0">
        <w:t>s</w:t>
      </w:r>
      <w:r>
        <w:t>, par l’intermédiaire du bois, de l’aluminium et des mixtes (bois/alu, bois/PVC, PVC/alu)</w:t>
      </w:r>
      <w:r w:rsidRPr="000669B0">
        <w:t>.</w:t>
      </w:r>
    </w:p>
    <w:p w14:paraId="336F0E2C" w14:textId="19CD91B5" w:rsidR="00F93B8B" w:rsidRDefault="00F93B8B" w:rsidP="00F93B8B"/>
    <w:p w14:paraId="3E528713" w14:textId="03E1FDA9" w:rsidR="00F93B8B" w:rsidRDefault="00F93B8B" w:rsidP="00F93B8B">
      <w:r>
        <w:t>D’autant plus que lorsque l’on compare la performance d’une paroi opaque (ex : un mur avec un U = 5</w:t>
      </w:r>
      <w:r w:rsidRPr="00F93B8B">
        <w:t xml:space="preserve"> </w:t>
      </w:r>
      <w:r>
        <w:t>W/m</w:t>
      </w:r>
      <w:proofErr w:type="gramStart"/>
      <w:r>
        <w:t>².K</w:t>
      </w:r>
      <w:proofErr w:type="gramEnd"/>
      <w:r>
        <w:t>) et d’une menuiserie (ex : Uw = 1,5 W/m².K), on peut observer qu’un mur est quasiment 4 fois plus performant que la menuiserie. Mais que cette dernière permet d’apporter de la chaleur passive et de la lumière (apport solaire). Il est donc important de trouver le bon compromis entre déperdition de chaleur et apport solaire pour les orientations Est, Ouest et Sud et limiter les ouvertures au Nord.</w:t>
      </w:r>
    </w:p>
    <w:p w14:paraId="58C88E04" w14:textId="5367154C" w:rsidR="00103181" w:rsidRDefault="00103181">
      <w:pPr>
        <w:spacing w:after="160" w:line="259" w:lineRule="auto"/>
        <w:jc w:val="left"/>
      </w:pPr>
      <w:r>
        <w:br w:type="page"/>
      </w:r>
    </w:p>
    <w:p w14:paraId="243FE8ED" w14:textId="77777777" w:rsidR="00DE74F3" w:rsidRDefault="00DE74F3" w:rsidP="00DE74F3"/>
    <w:p w14:paraId="20FD17D5" w14:textId="068C56AA" w:rsidR="00DE74F3" w:rsidRPr="00BC29E9" w:rsidRDefault="00F93B8B" w:rsidP="00103181">
      <w:pPr>
        <w:pStyle w:val="Titre3"/>
      </w:pPr>
      <w:bookmarkStart w:id="26" w:name="_Toc141794940"/>
      <w:r>
        <w:t>Focus sur le t</w:t>
      </w:r>
      <w:r w:rsidR="00DE74F3" w:rsidRPr="00BC29E9">
        <w:t>riple vitrage</w:t>
      </w:r>
      <w:bookmarkEnd w:id="26"/>
    </w:p>
    <w:p w14:paraId="135F1F30" w14:textId="77777777" w:rsidR="00F93B8B" w:rsidRDefault="00F93B8B" w:rsidP="00DE74F3">
      <w:pPr>
        <w:rPr>
          <w:b/>
          <w:bCs/>
          <w:sz w:val="20"/>
          <w:szCs w:val="20"/>
        </w:rPr>
      </w:pPr>
    </w:p>
    <w:p w14:paraId="4A05056B" w14:textId="405AD575" w:rsidR="00DE74F3" w:rsidRPr="00BC29E9" w:rsidRDefault="00DE74F3" w:rsidP="00DE74F3">
      <w:r>
        <w:rPr>
          <w:noProof/>
        </w:rPr>
        <w:drawing>
          <wp:anchor distT="0" distB="0" distL="114300" distR="114300" simplePos="0" relativeHeight="251765760" behindDoc="0" locked="0" layoutInCell="1" allowOverlap="1" wp14:anchorId="1206B9BC" wp14:editId="27101A8B">
            <wp:simplePos x="0" y="0"/>
            <wp:positionH relativeFrom="margin">
              <wp:align>right</wp:align>
            </wp:positionH>
            <wp:positionV relativeFrom="paragraph">
              <wp:posOffset>61595</wp:posOffset>
            </wp:positionV>
            <wp:extent cx="3571875" cy="1285875"/>
            <wp:effectExtent l="0" t="0" r="9525" b="9525"/>
            <wp:wrapSquare wrapText="bothSides"/>
            <wp:docPr id="30" name="Image 30" descr="Simple, double, triple vitrage - Sac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mple, double, triple vitrage - Sac sécurité"/>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71875" cy="1285875"/>
                    </a:xfrm>
                    <a:prstGeom prst="rect">
                      <a:avLst/>
                    </a:prstGeom>
                    <a:noFill/>
                    <a:ln>
                      <a:noFill/>
                    </a:ln>
                  </pic:spPr>
                </pic:pic>
              </a:graphicData>
            </a:graphic>
          </wp:anchor>
        </w:drawing>
      </w:r>
      <w:r w:rsidRPr="00BC29E9">
        <w:t xml:space="preserve">Les intérêts du triple vitrage sont multiples : économie d’énergie, gain en confort dans le logement. Et cela est d’autant plus vrai pour les menuiseries orientées au nord dont ces façades sont purement déperditives. </w:t>
      </w:r>
      <w:r>
        <w:t>Il est donc recommandé d’intégrer du triple vitrage sur les ouvertures orientées entre Nord</w:t>
      </w:r>
      <w:r w:rsidR="003D0C73">
        <w:t xml:space="preserve"> à </w:t>
      </w:r>
      <w:r>
        <w:t>+/- 45°</w:t>
      </w:r>
      <w:r w:rsidR="003D0C73">
        <w:t>.</w:t>
      </w:r>
    </w:p>
    <w:p w14:paraId="3DADBA4E" w14:textId="77777777" w:rsidR="00DE74F3" w:rsidRDefault="00DE74F3" w:rsidP="00DE74F3">
      <w:pPr>
        <w:spacing w:after="160" w:line="259" w:lineRule="auto"/>
        <w:jc w:val="left"/>
      </w:pPr>
      <w:r>
        <w:br w:type="page"/>
      </w:r>
    </w:p>
    <w:p w14:paraId="7D18E1B0" w14:textId="03D6DFBE" w:rsidR="00DE74F3" w:rsidRPr="002846E4" w:rsidRDefault="00975857" w:rsidP="00DE74F3">
      <w:pPr>
        <w:pStyle w:val="Titre2"/>
      </w:pPr>
      <w:bookmarkStart w:id="27" w:name="_Toc141794941"/>
      <w:r>
        <w:t xml:space="preserve">Des équipements </w:t>
      </w:r>
      <w:r w:rsidR="00DE74F3">
        <w:t>e</w:t>
      </w:r>
      <w:r w:rsidR="00DE74F3" w:rsidRPr="002846E4">
        <w:t>fficac</w:t>
      </w:r>
      <w:r>
        <w:t>es et adaptés aux besoins</w:t>
      </w:r>
      <w:bookmarkEnd w:id="27"/>
    </w:p>
    <w:p w14:paraId="3E972A67" w14:textId="365FE471" w:rsidR="00DE74F3" w:rsidRPr="00531DAE" w:rsidRDefault="00DE74F3" w:rsidP="00DE74F3">
      <w:pPr>
        <w:rPr>
          <w:rStyle w:val="hgkelc"/>
          <w:color w:val="000000" w:themeColor="text1"/>
        </w:rPr>
      </w:pPr>
      <w:r w:rsidRPr="00531DAE">
        <w:rPr>
          <w:rStyle w:val="hgkelc"/>
          <w:color w:val="000000" w:themeColor="text1"/>
        </w:rPr>
        <w:t>L’étape précédente a donné des orientations pour un bâtiment sobre, il doit maintenant être efficace. Là encore, le raisonnement doit suivre des étapes comme suit :</w:t>
      </w:r>
    </w:p>
    <w:p w14:paraId="484288DC" w14:textId="17CBA5BC" w:rsidR="00DE74F3" w:rsidRPr="003D0C73" w:rsidRDefault="001F5334" w:rsidP="001F5334">
      <w:pPr>
        <w:pStyle w:val="Paragraphedeliste"/>
        <w:numPr>
          <w:ilvl w:val="0"/>
          <w:numId w:val="9"/>
        </w:numPr>
        <w:ind w:left="1418"/>
        <w:rPr>
          <w:color w:val="000000" w:themeColor="text1"/>
        </w:rPr>
      </w:pPr>
      <w:r w:rsidRPr="001F5334">
        <w:rPr>
          <w:rFonts w:eastAsia="Times New Roman" w:cstheme="minorHAnsi"/>
          <w:noProof/>
        </w:rPr>
        <w:drawing>
          <wp:anchor distT="0" distB="0" distL="114300" distR="114300" simplePos="0" relativeHeight="251866112" behindDoc="0" locked="0" layoutInCell="1" allowOverlap="1" wp14:anchorId="08637767" wp14:editId="7AA1D93C">
            <wp:simplePos x="0" y="0"/>
            <wp:positionH relativeFrom="margin">
              <wp:align>left</wp:align>
            </wp:positionH>
            <wp:positionV relativeFrom="paragraph">
              <wp:posOffset>377190</wp:posOffset>
            </wp:positionV>
            <wp:extent cx="733425" cy="733425"/>
            <wp:effectExtent l="0" t="0" r="9525" b="0"/>
            <wp:wrapNone/>
            <wp:docPr id="16" name="Image 15" descr="Une image contenant conception&#10;&#10;Description générée automatiquement">
              <a:extLst xmlns:a="http://schemas.openxmlformats.org/drawingml/2006/main">
                <a:ext uri="{FF2B5EF4-FFF2-40B4-BE49-F238E27FC236}">
                  <a16:creationId xmlns:a16="http://schemas.microsoft.com/office/drawing/2014/main" id="{A749F7E6-A140-DBF9-532E-A1497FF00A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5" descr="Une image contenant conception&#10;&#10;Description générée automatiquement">
                      <a:extLst>
                        <a:ext uri="{FF2B5EF4-FFF2-40B4-BE49-F238E27FC236}">
                          <a16:creationId xmlns:a16="http://schemas.microsoft.com/office/drawing/2014/main" id="{A749F7E6-A140-DBF9-532E-A1497FF00ABB}"/>
                        </a:ext>
                      </a:extLst>
                    </pic:cNvPr>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r w:rsidR="00DE74F3" w:rsidRPr="003D0C73">
        <w:rPr>
          <w:color w:val="000000" w:themeColor="text1"/>
        </w:rPr>
        <w:t>Une ventilation performante</w:t>
      </w:r>
      <w:r w:rsidR="00975857">
        <w:rPr>
          <w:color w:val="000000" w:themeColor="text1"/>
        </w:rPr>
        <w:t xml:space="preserve">, accessoire indispensable pour </w:t>
      </w:r>
      <w:r w:rsidR="008512C0">
        <w:rPr>
          <w:color w:val="000000" w:themeColor="text1"/>
        </w:rPr>
        <w:t>optimiser le confort et la sobriété énergétique du projet.</w:t>
      </w:r>
    </w:p>
    <w:p w14:paraId="3B8938CA" w14:textId="28BD902E" w:rsidR="00DE74F3" w:rsidRPr="00531DAE" w:rsidRDefault="00DE74F3" w:rsidP="001F5334">
      <w:pPr>
        <w:pStyle w:val="Paragraphedeliste"/>
        <w:numPr>
          <w:ilvl w:val="0"/>
          <w:numId w:val="9"/>
        </w:numPr>
        <w:ind w:left="1418"/>
        <w:rPr>
          <w:color w:val="000000" w:themeColor="text1"/>
        </w:rPr>
      </w:pPr>
      <w:r w:rsidRPr="00531DAE">
        <w:rPr>
          <w:color w:val="000000" w:themeColor="text1"/>
        </w:rPr>
        <w:t>La production d’eau chaude sanitaire : la température de l’eau devra toujours être élevée de 10</w:t>
      </w:r>
      <w:r w:rsidR="003D0C73">
        <w:rPr>
          <w:color w:val="000000" w:themeColor="text1"/>
        </w:rPr>
        <w:t>°C</w:t>
      </w:r>
      <w:r w:rsidRPr="00531DAE">
        <w:rPr>
          <w:color w:val="000000" w:themeColor="text1"/>
        </w:rPr>
        <w:t xml:space="preserve"> à 45°C environ, même dans un bâti passif.</w:t>
      </w:r>
    </w:p>
    <w:p w14:paraId="1A546132" w14:textId="1A9529F2" w:rsidR="00DE74F3" w:rsidRPr="00531DAE" w:rsidRDefault="00DE74F3" w:rsidP="001F5334">
      <w:pPr>
        <w:pStyle w:val="Paragraphedeliste"/>
        <w:numPr>
          <w:ilvl w:val="0"/>
          <w:numId w:val="9"/>
        </w:numPr>
        <w:ind w:left="1418"/>
        <w:rPr>
          <w:color w:val="000000" w:themeColor="text1"/>
        </w:rPr>
      </w:pPr>
      <w:r w:rsidRPr="00531DAE">
        <w:rPr>
          <w:color w:val="000000" w:themeColor="text1"/>
        </w:rPr>
        <w:t>La production de chauffage, qui peut n’être plus qu’accessoire à ce stade</w:t>
      </w:r>
      <w:r w:rsidR="00975857">
        <w:rPr>
          <w:color w:val="000000" w:themeColor="text1"/>
        </w:rPr>
        <w:t xml:space="preserve">, peut être issue d’une source renouvelable </w:t>
      </w:r>
      <w:r w:rsidR="00975857">
        <w:rPr>
          <w:rStyle w:val="hgkelc"/>
          <w:color w:val="000000" w:themeColor="text1"/>
        </w:rPr>
        <w:t>produites sur le site</w:t>
      </w:r>
      <w:r w:rsidR="00975857" w:rsidRPr="00C34E91">
        <w:rPr>
          <w:rStyle w:val="hgkelc"/>
          <w:color w:val="000000" w:themeColor="text1"/>
        </w:rPr>
        <w:t xml:space="preserve"> limite</w:t>
      </w:r>
      <w:r w:rsidR="00975857">
        <w:rPr>
          <w:rStyle w:val="hgkelc"/>
          <w:color w:val="000000" w:themeColor="text1"/>
        </w:rPr>
        <w:t>nt</w:t>
      </w:r>
      <w:r w:rsidR="00975857" w:rsidRPr="00C34E91">
        <w:rPr>
          <w:rStyle w:val="hgkelc"/>
          <w:color w:val="000000" w:themeColor="text1"/>
        </w:rPr>
        <w:t xml:space="preserve"> le recours à des </w:t>
      </w:r>
      <w:r w:rsidR="00975857">
        <w:rPr>
          <w:rStyle w:val="hgkelc"/>
          <w:color w:val="000000" w:themeColor="text1"/>
        </w:rPr>
        <w:t>sources d’énergies extérieures au bâtiment.</w:t>
      </w:r>
    </w:p>
    <w:p w14:paraId="32217D67" w14:textId="0AFB9516" w:rsidR="00DE74F3" w:rsidRDefault="00DE74F3" w:rsidP="00DE74F3">
      <w:pPr>
        <w:rPr>
          <w:rStyle w:val="hgkelc"/>
          <w:color w:val="000000" w:themeColor="text1"/>
        </w:rPr>
      </w:pPr>
    </w:p>
    <w:p w14:paraId="49D4A1C6" w14:textId="1D0B363B" w:rsidR="00DE74F3" w:rsidRPr="00C34E91" w:rsidRDefault="00DE74F3" w:rsidP="00DE74F3">
      <w:pPr>
        <w:rPr>
          <w:rStyle w:val="hgkelc"/>
          <w:color w:val="000000" w:themeColor="text1"/>
        </w:rPr>
      </w:pPr>
    </w:p>
    <w:p w14:paraId="7D4EFC19" w14:textId="4D5A4650" w:rsidR="00DE74F3" w:rsidRPr="00BC29E9" w:rsidRDefault="003D0C73" w:rsidP="0047061A">
      <w:pPr>
        <w:pStyle w:val="Titre3"/>
        <w:numPr>
          <w:ilvl w:val="2"/>
          <w:numId w:val="10"/>
        </w:numPr>
      </w:pPr>
      <w:bookmarkStart w:id="28" w:name="_Toc141794942"/>
      <w:r>
        <w:t>Le renouvellement d’air dans un logement</w:t>
      </w:r>
      <w:bookmarkEnd w:id="28"/>
    </w:p>
    <w:p w14:paraId="1060F130" w14:textId="4C9932C4" w:rsidR="003D0C73" w:rsidRDefault="003D0C73" w:rsidP="00DE74F3"/>
    <w:p w14:paraId="26FFD133" w14:textId="3191E3A4" w:rsidR="009A4EED" w:rsidRDefault="009A4EED" w:rsidP="009A4EED">
      <w:r>
        <w:t>Lorsque l’enveloppe du bâtiment est performante, que l’étanchéité à l’air est soignée, le poste suivant pour obtenir un projet optimisé est le renouvellement d’air. La maitrise de ce dernier dans un logement est indispensable pour un confort optimisé des futurs usagers, la qualité de l’air et la gestion de la production de chaleur.</w:t>
      </w:r>
    </w:p>
    <w:p w14:paraId="637A68A3" w14:textId="43535FE3" w:rsidR="009A4EED" w:rsidRDefault="009A4EED" w:rsidP="009A4EED"/>
    <w:p w14:paraId="709262A6" w14:textId="36F9C643" w:rsidR="009A4EED" w:rsidRDefault="009A4EED" w:rsidP="009A4EED">
      <w:r>
        <w:t xml:space="preserve">Plusieurs solutions techniques existent aujourd’hui avec des installations simple flux autoréglables ou hygroréglables. </w:t>
      </w:r>
      <w:r w:rsidRPr="009A4EED">
        <w:t xml:space="preserve">Le circuit de ventilation </w:t>
      </w:r>
      <w:r>
        <w:t>peut être</w:t>
      </w:r>
      <w:r w:rsidRPr="009A4EED">
        <w:t xml:space="preserve"> réalisé avec des gaines rigides ou semi-rigides, présentant une surface intérieure lisse. Cette recommandation permet de réduire la consommation d’énergie et de faciliter l’entretien du circuit.</w:t>
      </w:r>
      <w:r>
        <w:t xml:space="preserve"> Néanmoins, ces installations présentent une faiblesse majeure qui est qu’elles font entrer de l’air à température extérieure dans les logements.</w:t>
      </w:r>
    </w:p>
    <w:p w14:paraId="50C4091F" w14:textId="3F7AC866" w:rsidR="009A4EED" w:rsidRPr="009A4EED" w:rsidRDefault="009A4EED" w:rsidP="009A4EED"/>
    <w:p w14:paraId="6D915F12" w14:textId="2737B974" w:rsidR="009A4EED" w:rsidRPr="008512C0" w:rsidRDefault="009A4EED" w:rsidP="009A4EED">
      <w:r>
        <w:rPr>
          <w:rFonts w:cstheme="minorHAnsi"/>
          <w:iCs/>
          <w:noProof/>
          <w:sz w:val="20"/>
          <w:szCs w:val="20"/>
        </w:rPr>
        <w:drawing>
          <wp:anchor distT="0" distB="0" distL="114300" distR="114300" simplePos="0" relativeHeight="251797504" behindDoc="0" locked="0" layoutInCell="1" allowOverlap="1" wp14:anchorId="6EA2342D" wp14:editId="26DE050D">
            <wp:simplePos x="0" y="0"/>
            <wp:positionH relativeFrom="margin">
              <wp:posOffset>3404870</wp:posOffset>
            </wp:positionH>
            <wp:positionV relativeFrom="paragraph">
              <wp:posOffset>17145</wp:posOffset>
            </wp:positionV>
            <wp:extent cx="2308225" cy="1765935"/>
            <wp:effectExtent l="0" t="0" r="0" b="5715"/>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08225" cy="17659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Dans ce contexte, </w:t>
      </w:r>
      <w:r w:rsidRPr="008512C0">
        <w:t xml:space="preserve">la </w:t>
      </w:r>
      <w:r w:rsidRPr="008512C0">
        <w:rPr>
          <w:b/>
          <w:bCs/>
        </w:rPr>
        <w:t>ventilation mécanique contrôlée (VMC) double-flux (DF)</w:t>
      </w:r>
      <w:r w:rsidRPr="008512C0">
        <w:t xml:space="preserve"> est le meilleur système de renouvellement d’air mécanique, sous les angles qualité de l’air et performance énergétique.</w:t>
      </w:r>
      <w:r w:rsidRPr="008512C0">
        <w:rPr>
          <w:rFonts w:cstheme="minorHAnsi"/>
          <w:iCs/>
          <w:noProof/>
          <w:sz w:val="20"/>
          <w:szCs w:val="20"/>
        </w:rPr>
        <w:t xml:space="preserve"> </w:t>
      </w:r>
    </w:p>
    <w:p w14:paraId="7CF925DA" w14:textId="77777777" w:rsidR="009A4EED" w:rsidRPr="008512C0" w:rsidRDefault="009A4EED" w:rsidP="009A4EED"/>
    <w:p w14:paraId="7D2E272F" w14:textId="77777777" w:rsidR="009A4EED" w:rsidRDefault="009A4EED" w:rsidP="009A4EED">
      <w:r w:rsidRPr="008512C0">
        <w:t xml:space="preserve">La VMC DF permet un préchauffage de l’air neuf l’hiver (et un rafraîchissement l’été), avant d’être insufflé dans les pièces de vie, alors qu’une </w:t>
      </w:r>
      <w:r w:rsidRPr="008512C0">
        <w:rPr>
          <w:b/>
          <w:bCs/>
        </w:rPr>
        <w:t>ventilation Simple Flux (SF)</w:t>
      </w:r>
      <w:r w:rsidRPr="008512C0">
        <w:t xml:space="preserve"> fait entrer de l’air à température extérieure, sans préchauffage ni refroidissement. Cette solution permettra</w:t>
      </w:r>
      <w:r w:rsidRPr="00BC29E9">
        <w:t xml:space="preserve"> de générer des économies d’énergie tout en améliorant le confort des occupants. </w:t>
      </w:r>
    </w:p>
    <w:p w14:paraId="0243AC88" w14:textId="77777777" w:rsidR="009A4EED" w:rsidRDefault="009A4EED" w:rsidP="009A4EED"/>
    <w:p w14:paraId="22C58D5C" w14:textId="133F6649" w:rsidR="009A4EED" w:rsidRPr="009A4EED" w:rsidRDefault="009A4EED" w:rsidP="009A4EED">
      <w:r w:rsidRPr="009A4EED">
        <w:t>Que ce soit en VMC simple ou double-flux, l’installation d’un ventilateur microwatt (économe en énergie) est également recommandé.</w:t>
      </w:r>
    </w:p>
    <w:p w14:paraId="299BDD70" w14:textId="76A47689" w:rsidR="00DE74F3" w:rsidRDefault="00DE74F3" w:rsidP="00DE74F3"/>
    <w:p w14:paraId="12F4FE43" w14:textId="77777777" w:rsidR="00292E3A" w:rsidRPr="00BC29E9" w:rsidRDefault="00292E3A" w:rsidP="00292E3A">
      <w:pPr>
        <w:pStyle w:val="Titre3"/>
      </w:pPr>
      <w:bookmarkStart w:id="29" w:name="_Toc141794943"/>
      <w:r>
        <w:t>La p</w:t>
      </w:r>
      <w:r w:rsidRPr="00BC29E9">
        <w:t xml:space="preserve">roduction </w:t>
      </w:r>
      <w:r>
        <w:t>d’</w:t>
      </w:r>
      <w:r w:rsidRPr="00BC29E9">
        <w:t>eau chaude sanitaire</w:t>
      </w:r>
      <w:r>
        <w:t xml:space="preserve"> seule</w:t>
      </w:r>
      <w:bookmarkEnd w:id="29"/>
    </w:p>
    <w:p w14:paraId="5BCAF8CD" w14:textId="77777777" w:rsidR="00292E3A" w:rsidRPr="00292E3A" w:rsidRDefault="00292E3A" w:rsidP="00292E3A">
      <w:pPr>
        <w:pStyle w:val="Paragraphedeliste"/>
        <w:ind w:left="0"/>
        <w:rPr>
          <w:sz w:val="16"/>
          <w:szCs w:val="16"/>
        </w:rPr>
      </w:pPr>
    </w:p>
    <w:tbl>
      <w:tblPr>
        <w:tblStyle w:val="Grilledutableau"/>
        <w:tblW w:w="9629" w:type="dxa"/>
        <w:tblLook w:val="04A0" w:firstRow="1" w:lastRow="0" w:firstColumn="1" w:lastColumn="0" w:noHBand="0" w:noVBand="1"/>
      </w:tblPr>
      <w:tblGrid>
        <w:gridCol w:w="1812"/>
        <w:gridCol w:w="5701"/>
        <w:gridCol w:w="2116"/>
      </w:tblGrid>
      <w:tr w:rsidR="00292E3A" w:rsidRPr="00BA2393" w14:paraId="706AE106" w14:textId="77777777" w:rsidTr="00292E3A">
        <w:tc>
          <w:tcPr>
            <w:tcW w:w="1812" w:type="dxa"/>
            <w:tcBorders>
              <w:top w:val="nil"/>
              <w:left w:val="nil"/>
            </w:tcBorders>
            <w:vAlign w:val="center"/>
          </w:tcPr>
          <w:p w14:paraId="14B7AD9D" w14:textId="77777777" w:rsidR="00292E3A" w:rsidRPr="00BA2393" w:rsidRDefault="00292E3A" w:rsidP="00163457">
            <w:pPr>
              <w:jc w:val="center"/>
              <w:rPr>
                <w:b/>
                <w:bCs/>
                <w:sz w:val="20"/>
                <w:szCs w:val="20"/>
              </w:rPr>
            </w:pPr>
          </w:p>
        </w:tc>
        <w:tc>
          <w:tcPr>
            <w:tcW w:w="5701" w:type="dxa"/>
            <w:vAlign w:val="center"/>
          </w:tcPr>
          <w:p w14:paraId="658C0B0B" w14:textId="77777777" w:rsidR="00292E3A" w:rsidRDefault="00292E3A" w:rsidP="00163457">
            <w:pPr>
              <w:jc w:val="center"/>
              <w:rPr>
                <w:b/>
                <w:bCs/>
                <w:sz w:val="20"/>
                <w:szCs w:val="20"/>
              </w:rPr>
            </w:pPr>
            <w:r w:rsidRPr="00BA2393">
              <w:rPr>
                <w:b/>
                <w:bCs/>
                <w:sz w:val="20"/>
                <w:szCs w:val="20"/>
              </w:rPr>
              <w:t>Maison individuelle</w:t>
            </w:r>
          </w:p>
          <w:p w14:paraId="489088E0" w14:textId="77777777" w:rsidR="00292E3A" w:rsidRPr="00BA2393" w:rsidRDefault="00292E3A" w:rsidP="00163457">
            <w:pPr>
              <w:jc w:val="center"/>
              <w:rPr>
                <w:b/>
                <w:bCs/>
                <w:sz w:val="20"/>
                <w:szCs w:val="20"/>
              </w:rPr>
            </w:pPr>
            <w:r>
              <w:rPr>
                <w:b/>
                <w:bCs/>
                <w:sz w:val="20"/>
                <w:szCs w:val="20"/>
              </w:rPr>
              <w:t>Libre de constructeur</w:t>
            </w:r>
          </w:p>
        </w:tc>
        <w:tc>
          <w:tcPr>
            <w:tcW w:w="2116" w:type="dxa"/>
            <w:vAlign w:val="center"/>
          </w:tcPr>
          <w:p w14:paraId="6BDFD815" w14:textId="77777777" w:rsidR="00292E3A" w:rsidRDefault="00292E3A" w:rsidP="00163457">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05718E40" w14:textId="77777777" w:rsidR="00292E3A" w:rsidRPr="00BA2393" w:rsidRDefault="00292E3A" w:rsidP="00163457">
            <w:pPr>
              <w:jc w:val="center"/>
              <w:rPr>
                <w:b/>
                <w:bCs/>
                <w:sz w:val="20"/>
                <w:szCs w:val="20"/>
              </w:rPr>
            </w:pPr>
            <w:r>
              <w:rPr>
                <w:b/>
                <w:bCs/>
                <w:sz w:val="20"/>
                <w:szCs w:val="20"/>
              </w:rPr>
              <w:t>Ilot A</w:t>
            </w:r>
          </w:p>
        </w:tc>
      </w:tr>
      <w:tr w:rsidR="00292E3A" w:rsidRPr="00252AC6" w14:paraId="6F10C9C3" w14:textId="77777777" w:rsidTr="00292E3A">
        <w:trPr>
          <w:trHeight w:val="817"/>
        </w:trPr>
        <w:tc>
          <w:tcPr>
            <w:tcW w:w="1812" w:type="dxa"/>
            <w:vAlign w:val="center"/>
          </w:tcPr>
          <w:p w14:paraId="4F4790B9" w14:textId="77777777" w:rsidR="00292E3A" w:rsidRPr="00252AC6" w:rsidRDefault="00292E3A" w:rsidP="00163457">
            <w:pPr>
              <w:rPr>
                <w:b/>
                <w:bCs/>
                <w:color w:val="FF0000"/>
              </w:rPr>
            </w:pPr>
            <w:r w:rsidRPr="00252AC6">
              <w:rPr>
                <w:b/>
                <w:bCs/>
                <w:color w:val="FF0000"/>
              </w:rPr>
              <w:t>Prescription</w:t>
            </w:r>
          </w:p>
        </w:tc>
        <w:tc>
          <w:tcPr>
            <w:tcW w:w="5701" w:type="dxa"/>
            <w:vAlign w:val="center"/>
          </w:tcPr>
          <w:p w14:paraId="0787F8A1" w14:textId="77777777" w:rsidR="00292E3A" w:rsidRPr="0053146D" w:rsidRDefault="00292E3A" w:rsidP="00163457">
            <w:pPr>
              <w:rPr>
                <w:rFonts w:cstheme="minorHAnsi"/>
                <w:color w:val="FF0000"/>
              </w:rPr>
            </w:pPr>
            <w:r w:rsidRPr="0053146D">
              <w:rPr>
                <w:rFonts w:cstheme="minorHAnsi"/>
                <w:b/>
                <w:bCs/>
                <w:color w:val="FF0000"/>
              </w:rPr>
              <w:t>Une source d’énergie solaire renouvelable</w:t>
            </w:r>
            <w:r w:rsidRPr="0053146D">
              <w:rPr>
                <w:rFonts w:cstheme="minorHAnsi"/>
                <w:color w:val="FF0000"/>
              </w:rPr>
              <w:t> :</w:t>
            </w:r>
          </w:p>
          <w:p w14:paraId="0659EFCA" w14:textId="77777777" w:rsidR="00292E3A" w:rsidRPr="0053146D" w:rsidRDefault="00292E3A" w:rsidP="00292E3A">
            <w:pPr>
              <w:pStyle w:val="Paragraphedeliste"/>
              <w:numPr>
                <w:ilvl w:val="0"/>
                <w:numId w:val="27"/>
              </w:numPr>
              <w:rPr>
                <w:rFonts w:cstheme="minorHAnsi"/>
                <w:color w:val="FF0000"/>
              </w:rPr>
            </w:pPr>
            <w:r w:rsidRPr="0053146D">
              <w:rPr>
                <w:rFonts w:cstheme="minorHAnsi"/>
                <w:color w:val="FF0000"/>
              </w:rPr>
              <w:t xml:space="preserve">Soit </w:t>
            </w:r>
            <w:r>
              <w:rPr>
                <w:rFonts w:cstheme="minorHAnsi"/>
                <w:color w:val="FF0000"/>
              </w:rPr>
              <w:t>la production d’électricité par des</w:t>
            </w:r>
            <w:r w:rsidRPr="0053146D">
              <w:rPr>
                <w:rFonts w:cstheme="minorHAnsi"/>
                <w:color w:val="FF0000"/>
              </w:rPr>
              <w:t xml:space="preserve"> </w:t>
            </w:r>
            <w:r w:rsidRPr="0053146D">
              <w:rPr>
                <w:rFonts w:cstheme="minorHAnsi"/>
                <w:b/>
                <w:bCs/>
                <w:color w:val="FF0000"/>
              </w:rPr>
              <w:t>panneaux photovoltaïques</w:t>
            </w:r>
            <w:r>
              <w:rPr>
                <w:rFonts w:cstheme="minorHAnsi"/>
                <w:b/>
                <w:bCs/>
                <w:color w:val="FF0000"/>
              </w:rPr>
              <w:t>,</w:t>
            </w:r>
            <w:r w:rsidRPr="0053146D">
              <w:rPr>
                <w:rFonts w:cstheme="minorHAnsi"/>
                <w:b/>
                <w:bCs/>
                <w:color w:val="FF0000"/>
              </w:rPr>
              <w:t xml:space="preserve"> d’une puissance minimum de 2 kWc</w:t>
            </w:r>
            <w:r w:rsidRPr="0053146D">
              <w:rPr>
                <w:rFonts w:cstheme="minorHAnsi"/>
                <w:color w:val="FF0000"/>
              </w:rPr>
              <w:t xml:space="preserve">, réalisée par des </w:t>
            </w:r>
            <w:r w:rsidRPr="0053146D">
              <w:rPr>
                <w:rFonts w:cstheme="minorHAnsi"/>
                <w:b/>
                <w:bCs/>
                <w:color w:val="FF0000"/>
              </w:rPr>
              <w:t>artisans justifiant d’une qualification RGE</w:t>
            </w:r>
            <w:r w:rsidRPr="0053146D">
              <w:rPr>
                <w:rFonts w:cstheme="minorHAnsi"/>
                <w:color w:val="FF0000"/>
              </w:rPr>
              <w:t>, Millésimé, pour l’installation des générateurs photovoltaïques d’une puissance inférieure à 36kVA.</w:t>
            </w:r>
          </w:p>
          <w:p w14:paraId="4350CDCF" w14:textId="77777777" w:rsidR="00292E3A" w:rsidRPr="00292E3A" w:rsidRDefault="00292E3A" w:rsidP="00292E3A">
            <w:pPr>
              <w:pStyle w:val="Paragraphedeliste"/>
              <w:numPr>
                <w:ilvl w:val="0"/>
                <w:numId w:val="27"/>
              </w:numPr>
              <w:rPr>
                <w:rFonts w:cstheme="minorHAnsi"/>
                <w:color w:val="FF0000"/>
              </w:rPr>
            </w:pPr>
            <w:r w:rsidRPr="00292E3A">
              <w:rPr>
                <w:rFonts w:cstheme="minorHAnsi"/>
                <w:color w:val="FF0000"/>
              </w:rPr>
              <w:t xml:space="preserve">Soit la production d’eau chaude sanitaire par un </w:t>
            </w:r>
            <w:r w:rsidRPr="00292E3A">
              <w:rPr>
                <w:rFonts w:cstheme="minorHAnsi"/>
                <w:b/>
                <w:bCs/>
                <w:color w:val="FF0000"/>
              </w:rPr>
              <w:t>Chauffe-Eau Solaire Individuelle – (CESI) ou un Système Solaire Combiné (SSC),</w:t>
            </w:r>
            <w:r w:rsidRPr="00292E3A">
              <w:rPr>
                <w:rFonts w:cstheme="minorHAnsi"/>
                <w:color w:val="FF0000"/>
              </w:rPr>
              <w:t xml:space="preserve"> réalisée par des </w:t>
            </w:r>
            <w:r w:rsidRPr="00292E3A">
              <w:rPr>
                <w:rFonts w:cstheme="minorHAnsi"/>
                <w:b/>
                <w:bCs/>
                <w:color w:val="FF0000"/>
              </w:rPr>
              <w:t>artisans justifiant d’une qualification RGE</w:t>
            </w:r>
            <w:r w:rsidRPr="00292E3A">
              <w:rPr>
                <w:rFonts w:cstheme="minorHAnsi"/>
                <w:color w:val="FF0000"/>
              </w:rPr>
              <w:t>, Millésimé, Eau chaude / chauffage solaire ou chauffe-eau solaires individuels.</w:t>
            </w:r>
          </w:p>
        </w:tc>
        <w:tc>
          <w:tcPr>
            <w:tcW w:w="2116" w:type="dxa"/>
            <w:vAlign w:val="center"/>
          </w:tcPr>
          <w:p w14:paraId="0DF4453C" w14:textId="77777777" w:rsidR="00292E3A" w:rsidRPr="00A2649A" w:rsidRDefault="00292E3A" w:rsidP="00163457">
            <w:pPr>
              <w:rPr>
                <w:rFonts w:cstheme="minorHAnsi"/>
                <w:color w:val="FF0000"/>
              </w:rPr>
            </w:pPr>
            <w:r>
              <w:rPr>
                <w:rFonts w:cstheme="minorHAnsi"/>
                <w:color w:val="FF0000"/>
              </w:rPr>
              <w:t>-</w:t>
            </w:r>
          </w:p>
        </w:tc>
      </w:tr>
    </w:tbl>
    <w:p w14:paraId="72193C2B" w14:textId="4039576E" w:rsidR="00292E3A" w:rsidRDefault="00292E3A" w:rsidP="00292E3A">
      <w:pPr>
        <w:pStyle w:val="Paragraphedeliste"/>
        <w:ind w:left="0"/>
      </w:pPr>
    </w:p>
    <w:p w14:paraId="4D26210D" w14:textId="51AA0AE1" w:rsidR="00292E3A" w:rsidRDefault="00292E3A" w:rsidP="00292E3A">
      <w:pPr>
        <w:pStyle w:val="Paragraphedeliste"/>
        <w:ind w:left="0"/>
      </w:pPr>
    </w:p>
    <w:p w14:paraId="4ACECB0F" w14:textId="72DBF212" w:rsidR="00292E3A" w:rsidRDefault="00292E3A" w:rsidP="00292E3A">
      <w:pPr>
        <w:pStyle w:val="Paragraphedeliste"/>
        <w:ind w:left="0"/>
      </w:pPr>
      <w:r>
        <w:rPr>
          <w:noProof/>
        </w:rPr>
        <w:drawing>
          <wp:anchor distT="0" distB="0" distL="114300" distR="114300" simplePos="0" relativeHeight="251869184" behindDoc="0" locked="0" layoutInCell="1" allowOverlap="1" wp14:anchorId="28EFC271" wp14:editId="31A8BEE7">
            <wp:simplePos x="0" y="0"/>
            <wp:positionH relativeFrom="margin">
              <wp:posOffset>0</wp:posOffset>
            </wp:positionH>
            <wp:positionV relativeFrom="paragraph">
              <wp:posOffset>48895</wp:posOffset>
            </wp:positionV>
            <wp:extent cx="1905000" cy="1595755"/>
            <wp:effectExtent l="0" t="0" r="0" b="4445"/>
            <wp:wrapSquare wrapText="bothSides"/>
            <wp:docPr id="195" name="Image 195" descr="Espace INFO-&gt;ÉNERGIE du Rhône | Economies d'énergie et énergies  renouvelables - Le Chauffe-Eau Solaire Individuel (C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pace INFO-&gt;ÉNERGIE du Rhône | Economies d'énergie et énergies  renouvelables - Le Chauffe-Eau Solaire Individuel (CESI)"/>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5000" cy="1595755"/>
                    </a:xfrm>
                    <a:prstGeom prst="rect">
                      <a:avLst/>
                    </a:prstGeom>
                    <a:noFill/>
                    <a:ln>
                      <a:noFill/>
                    </a:ln>
                  </pic:spPr>
                </pic:pic>
              </a:graphicData>
            </a:graphic>
            <wp14:sizeRelH relativeFrom="margin">
              <wp14:pctWidth>0</wp14:pctWidth>
            </wp14:sizeRelH>
            <wp14:sizeRelV relativeFrom="margin">
              <wp14:pctHeight>0</wp14:pctHeight>
            </wp14:sizeRelV>
          </wp:anchor>
        </w:drawing>
      </w:r>
      <w:r>
        <w:t>Pour produire l’eau chaude sanitaire, l’utilisation d’équipements u</w:t>
      </w:r>
      <w:r w:rsidRPr="00BC29E9">
        <w:t>tilisant une source d’énergie renouvelable</w:t>
      </w:r>
      <w:r>
        <w:t xml:space="preserve"> fera partie des points d’attention</w:t>
      </w:r>
      <w:r w:rsidRPr="00BC29E9">
        <w:t>.</w:t>
      </w:r>
    </w:p>
    <w:p w14:paraId="7A50E865" w14:textId="77777777" w:rsidR="00292E3A" w:rsidRDefault="00292E3A" w:rsidP="00292E3A">
      <w:pPr>
        <w:pStyle w:val="Paragraphedeliste"/>
        <w:ind w:left="0"/>
      </w:pPr>
    </w:p>
    <w:p w14:paraId="0CF064C1" w14:textId="77777777" w:rsidR="00292E3A" w:rsidRDefault="00292E3A" w:rsidP="00292E3A">
      <w:pPr>
        <w:pStyle w:val="Paragraphedeliste"/>
        <w:ind w:left="0"/>
      </w:pPr>
      <w:r>
        <w:t xml:space="preserve">Aujourd’hui, </w:t>
      </w:r>
      <w:r w:rsidRPr="00BC29E9">
        <w:t xml:space="preserve">il existe </w:t>
      </w:r>
      <w:r>
        <w:t>trois types d’</w:t>
      </w:r>
      <w:r w:rsidRPr="00BC29E9">
        <w:t xml:space="preserve">équipements capables de produire de l’ECS grâce à une source d’énergie renouvelable : les </w:t>
      </w:r>
      <w:r w:rsidRPr="008512C0">
        <w:rPr>
          <w:b/>
          <w:bCs/>
        </w:rPr>
        <w:t>chauffe-eaux solaires individuels (CESI), les chauffe-eau thermodynamiques (CET) et les modules hybrides photovoltaïque-thermique (PV-T).</w:t>
      </w:r>
    </w:p>
    <w:p w14:paraId="7D55EF8A" w14:textId="77777777" w:rsidR="00292E3A" w:rsidRPr="00BC29E9" w:rsidRDefault="00292E3A" w:rsidP="00292E3A">
      <w:pPr>
        <w:pStyle w:val="Paragraphedeliste"/>
        <w:ind w:left="0"/>
      </w:pPr>
    </w:p>
    <w:p w14:paraId="64D38082" w14:textId="77777777" w:rsidR="00292E3A" w:rsidRDefault="00292E3A" w:rsidP="00292E3A">
      <w:pPr>
        <w:pStyle w:val="Paragraphedeliste"/>
        <w:numPr>
          <w:ilvl w:val="1"/>
          <w:numId w:val="6"/>
        </w:numPr>
        <w:ind w:left="720"/>
      </w:pPr>
      <w:r w:rsidRPr="00BC29E9">
        <w:t xml:space="preserve">Le CESI utilise l’énergie du soleil pour produire l’ECS, avec un appoint d’environ 35 à 40% sur une année. Cet appoint </w:t>
      </w:r>
      <w:r>
        <w:t>est le plus souvent électrique.</w:t>
      </w:r>
    </w:p>
    <w:p w14:paraId="20F5F357" w14:textId="77777777" w:rsidR="00292E3A" w:rsidRPr="00BC29E9" w:rsidRDefault="00292E3A" w:rsidP="00292E3A">
      <w:pPr>
        <w:pStyle w:val="Paragraphedeliste"/>
      </w:pPr>
    </w:p>
    <w:p w14:paraId="16850A9A" w14:textId="77777777" w:rsidR="00292E3A" w:rsidRDefault="00292E3A" w:rsidP="00292E3A">
      <w:pPr>
        <w:pStyle w:val="Paragraphedeliste"/>
        <w:numPr>
          <w:ilvl w:val="1"/>
          <w:numId w:val="6"/>
        </w:numPr>
        <w:ind w:left="720"/>
      </w:pPr>
      <w:r>
        <w:t>Le CET</w:t>
      </w:r>
      <w:r w:rsidRPr="00BC29E9">
        <w:t xml:space="preserve"> utilise l</w:t>
      </w:r>
      <w:r>
        <w:t xml:space="preserve">’énergie </w:t>
      </w:r>
      <w:r w:rsidRPr="00BC29E9">
        <w:t>contenue dans l’air pour produire l’ECS, permettant de diviser par 2</w:t>
      </w:r>
      <w:r>
        <w:t xml:space="preserve"> à 3</w:t>
      </w:r>
      <w:r w:rsidRPr="00BC29E9">
        <w:t xml:space="preserve"> les consommations par rapport à un cumulus électrique classique.</w:t>
      </w:r>
      <w:r>
        <w:t xml:space="preserve"> Ce type de système est apparenté aux pompes à chaleur.</w:t>
      </w:r>
    </w:p>
    <w:p w14:paraId="08F4800E" w14:textId="77777777" w:rsidR="00292E3A" w:rsidRDefault="00292E3A" w:rsidP="00292E3A">
      <w:pPr>
        <w:ind w:left="708"/>
      </w:pPr>
    </w:p>
    <w:p w14:paraId="26E13EDA" w14:textId="77777777" w:rsidR="00292E3A" w:rsidRPr="00BC29E9" w:rsidRDefault="00292E3A" w:rsidP="00292E3A">
      <w:pPr>
        <w:pStyle w:val="Paragraphedeliste"/>
        <w:numPr>
          <w:ilvl w:val="1"/>
          <w:numId w:val="6"/>
        </w:numPr>
        <w:ind w:left="720"/>
      </w:pPr>
      <w:r>
        <w:t>Le PV-T est une installation photovoltaïque couplée à du solaire thermique, le tout étant jointif (encapsulé) ou non. Le panneau photovoltaïque est refroidi activement ou passivement par le solaire thermique, la chaleur étant récupérée pour la production d’ECS. Cette solution peut couvrir 40 à 50% des besoins pour l’ECS, en plus de produire de l’électricité, qui entre dans les mêmes mécanismes que le PV seul.</w:t>
      </w:r>
    </w:p>
    <w:p w14:paraId="2A34F9A7" w14:textId="77777777" w:rsidR="00292E3A" w:rsidRDefault="00292E3A" w:rsidP="00292E3A">
      <w:pPr>
        <w:pStyle w:val="Paragraphedeliste"/>
        <w:ind w:left="0"/>
      </w:pPr>
    </w:p>
    <w:p w14:paraId="4D5A47F2" w14:textId="77777777" w:rsidR="00292E3A" w:rsidRDefault="00292E3A" w:rsidP="00292E3A">
      <w:pPr>
        <w:pStyle w:val="Paragraphedeliste"/>
        <w:ind w:left="0"/>
      </w:pPr>
      <w:r>
        <w:t>L’approche sur la durée de vie du système sera à analyser, pour prendre en compte les besoins de maintenance et les garanties offertes</w:t>
      </w:r>
      <w:r w:rsidRPr="00BC29E9">
        <w:t>.</w:t>
      </w:r>
    </w:p>
    <w:p w14:paraId="1B86E54F" w14:textId="77777777" w:rsidR="00292E3A" w:rsidRDefault="00292E3A" w:rsidP="00292E3A"/>
    <w:p w14:paraId="241C8B27" w14:textId="5ED1DBAE" w:rsidR="00DE74F3" w:rsidRPr="00C34E91" w:rsidRDefault="00DE74F3" w:rsidP="00DE74F3">
      <w:pPr>
        <w:pStyle w:val="Paragraphedeliste"/>
        <w:ind w:left="0"/>
        <w:rPr>
          <w:color w:val="000000" w:themeColor="text1"/>
        </w:rPr>
      </w:pPr>
    </w:p>
    <w:p w14:paraId="76131BF3" w14:textId="3ABB751C" w:rsidR="00DE74F3" w:rsidRPr="00BC29E9" w:rsidRDefault="003F00D1" w:rsidP="0047061A">
      <w:pPr>
        <w:pStyle w:val="Titre3"/>
        <w:numPr>
          <w:ilvl w:val="2"/>
          <w:numId w:val="10"/>
        </w:numPr>
      </w:pPr>
      <w:bookmarkStart w:id="30" w:name="_Toc141794944"/>
      <w:r>
        <w:t>L</w:t>
      </w:r>
      <w:r w:rsidR="008512C0">
        <w:t>a production</w:t>
      </w:r>
      <w:r w:rsidR="00DE74F3" w:rsidRPr="00BC29E9">
        <w:t xml:space="preserve"> d</w:t>
      </w:r>
      <w:r w:rsidR="00DE74F3">
        <w:t xml:space="preserve">e chauffage </w:t>
      </w:r>
      <w:r w:rsidR="008512C0" w:rsidRPr="00103181">
        <w:rPr>
          <w:u w:val="single"/>
        </w:rPr>
        <w:t>et</w:t>
      </w:r>
      <w:r w:rsidR="00DE74F3">
        <w:t xml:space="preserve"> d’</w:t>
      </w:r>
      <w:r w:rsidR="00DE74F3" w:rsidRPr="00BC29E9">
        <w:t>eau chaude sanitaire</w:t>
      </w:r>
      <w:bookmarkEnd w:id="30"/>
    </w:p>
    <w:p w14:paraId="1AF180E5" w14:textId="77777777" w:rsidR="00332D4B" w:rsidRDefault="00332D4B" w:rsidP="00DE74F3">
      <w:pPr>
        <w:pStyle w:val="Paragraphedeliste"/>
        <w:ind w:left="0"/>
      </w:pPr>
    </w:p>
    <w:p w14:paraId="4548463E" w14:textId="1C5B440C" w:rsidR="00DE74F3" w:rsidRDefault="00DE74F3" w:rsidP="00DE74F3">
      <w:pPr>
        <w:pStyle w:val="Paragraphedeliste"/>
        <w:ind w:left="0"/>
      </w:pPr>
      <w:r>
        <w:t>Pour produire le chauffage et l’eau chaude sanitaire (ECS) par l’intermédiaire d’un équipement u</w:t>
      </w:r>
      <w:r w:rsidRPr="00BC29E9">
        <w:t>tilisant une source d’énergie renouvelable</w:t>
      </w:r>
      <w:r>
        <w:t>, il peut être judicieux de s’orienter vers une solution « mixte ». Ces solutions nécessitent la mise en œuvre d’un réseau adapté afin de véhiculer le fluide qui a été choisi, ce qui doit être pris en compte en phase de conception.</w:t>
      </w:r>
    </w:p>
    <w:p w14:paraId="37B12289" w14:textId="2D53DBC2" w:rsidR="00DE74F3" w:rsidRDefault="001F5334" w:rsidP="00DE74F3">
      <w:pPr>
        <w:pStyle w:val="Paragraphedeliste"/>
        <w:ind w:left="0"/>
      </w:pPr>
      <w:r>
        <w:rPr>
          <w:noProof/>
        </w:rPr>
        <w:drawing>
          <wp:anchor distT="0" distB="0" distL="114300" distR="114300" simplePos="0" relativeHeight="251768832" behindDoc="0" locked="0" layoutInCell="1" allowOverlap="1" wp14:anchorId="43FAB456" wp14:editId="0522770C">
            <wp:simplePos x="0" y="0"/>
            <wp:positionH relativeFrom="margin">
              <wp:align>right</wp:align>
            </wp:positionH>
            <wp:positionV relativeFrom="paragraph">
              <wp:posOffset>142240</wp:posOffset>
            </wp:positionV>
            <wp:extent cx="1807845" cy="2200275"/>
            <wp:effectExtent l="0" t="0" r="1905" b="9525"/>
            <wp:wrapSquare wrapText="bothSides"/>
            <wp:docPr id="194" name="Image 194" descr="Espace INFO-&gt;ÉNERGIE du Rhône | Economies d'énergie et énergies  renouvelables - Le Système Solaire Combiné (S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pace INFO-&gt;ÉNERGIE du Rhône | Economies d'énergie et énergies  renouvelables - Le Système Solaire Combiné (SSC)"/>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7845" cy="2200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86AB5A" w14:textId="4FACA572" w:rsidR="00DE74F3" w:rsidRDefault="00DE74F3" w:rsidP="00DE74F3">
      <w:pPr>
        <w:pStyle w:val="Paragraphedeliste"/>
        <w:ind w:left="0"/>
      </w:pPr>
      <w:r>
        <w:t xml:space="preserve">L’une des solutions </w:t>
      </w:r>
      <w:r w:rsidRPr="008512C0">
        <w:t xml:space="preserve">mixtes consiste en un </w:t>
      </w:r>
      <w:r w:rsidRPr="008512C0">
        <w:rPr>
          <w:b/>
          <w:bCs/>
        </w:rPr>
        <w:t>Système Solaire Combiné</w:t>
      </w:r>
      <w:r w:rsidRPr="008512C0">
        <w:t xml:space="preserve"> (SSC) avec une chaudière d’appoint (chaudière bois, pompe à chaleur,</w:t>
      </w:r>
      <w:r>
        <w:t xml:space="preserve"> chaudière électrique ou encore chaudière gaz)</w:t>
      </w:r>
      <w:r w:rsidRPr="00BC29E9">
        <w:t>.</w:t>
      </w:r>
    </w:p>
    <w:p w14:paraId="466868DF" w14:textId="77777777" w:rsidR="00DE74F3" w:rsidRDefault="00DE74F3" w:rsidP="00DE74F3"/>
    <w:p w14:paraId="2E8C104D" w14:textId="77777777" w:rsidR="00DE74F3" w:rsidRDefault="00DE74F3" w:rsidP="00DE74F3">
      <w:r w:rsidRPr="00BC29E9">
        <w:t xml:space="preserve">Le </w:t>
      </w:r>
      <w:r>
        <w:t>SSC</w:t>
      </w:r>
      <w:r w:rsidRPr="00BC29E9">
        <w:t xml:space="preserve"> utilise l’énergie du soleil pour produire</w:t>
      </w:r>
      <w:r>
        <w:t xml:space="preserve"> de la chaleur pour le chauffage basse température et la production d’eau chaude sanitaire. Un appoint est nécessaire. Cette solution permet de couvrir 60 à 70% des besoins en ECS et jusqu’à 50% en chauffage selon les besoins. Plus les besoins seront faibles, plus la solution solaire thermique permettra un taux de couverture élevé.</w:t>
      </w:r>
    </w:p>
    <w:p w14:paraId="70949D01" w14:textId="77777777" w:rsidR="00DE74F3" w:rsidRDefault="00DE74F3" w:rsidP="00DE74F3"/>
    <w:p w14:paraId="10583530" w14:textId="77777777" w:rsidR="00DE74F3" w:rsidRDefault="00DE74F3" w:rsidP="00DE74F3">
      <w:r>
        <w:t xml:space="preserve">Deux autres solutions techniques peuvent être également considérées pour la production de chaleur et d’eau chaude sanitaire, qui ne nécessitent ici pas d’appoint : </w:t>
      </w:r>
    </w:p>
    <w:p w14:paraId="22FD35CD" w14:textId="77777777" w:rsidR="00DE74F3" w:rsidRDefault="00DE74F3" w:rsidP="0047061A">
      <w:pPr>
        <w:pStyle w:val="Paragraphedeliste"/>
        <w:numPr>
          <w:ilvl w:val="0"/>
          <w:numId w:val="7"/>
        </w:numPr>
      </w:pPr>
      <w:r w:rsidRPr="008512C0">
        <w:rPr>
          <w:b/>
          <w:bCs/>
        </w:rPr>
        <w:t>La chaudière bois</w:t>
      </w:r>
      <w:r>
        <w:t xml:space="preserve"> : </w:t>
      </w:r>
    </w:p>
    <w:p w14:paraId="6705B843" w14:textId="77777777" w:rsidR="00DE74F3" w:rsidRDefault="00DE74F3" w:rsidP="0047061A">
      <w:pPr>
        <w:pStyle w:val="Paragraphedeliste"/>
        <w:numPr>
          <w:ilvl w:val="1"/>
          <w:numId w:val="7"/>
        </w:numPr>
      </w:pPr>
      <w:r>
        <w:t>Une chaudière est constituée d’un silo de stockage du combustible, d’un déssileur quand nécessaire, d’une chambre de combustion, d’une cheminée, d’un cendrier et d’un échangeur de chaleur.</w:t>
      </w:r>
    </w:p>
    <w:p w14:paraId="617AC46B" w14:textId="77777777" w:rsidR="00DE74F3" w:rsidRDefault="00DE74F3" w:rsidP="0047061A">
      <w:pPr>
        <w:pStyle w:val="Paragraphedeliste"/>
        <w:numPr>
          <w:ilvl w:val="1"/>
          <w:numId w:val="7"/>
        </w:numPr>
      </w:pPr>
      <w:r>
        <w:t xml:space="preserve">Les principaux combustibles sont le bois bûche, la plaquette de bois déchiqueté et de manière plus commune le granulé (ou pellet) de bois compacté. </w:t>
      </w:r>
    </w:p>
    <w:p w14:paraId="3DCE3428" w14:textId="77777777" w:rsidR="00DE74F3" w:rsidRDefault="00DE74F3" w:rsidP="0047061A">
      <w:pPr>
        <w:pStyle w:val="Paragraphedeliste"/>
        <w:numPr>
          <w:ilvl w:val="0"/>
          <w:numId w:val="7"/>
        </w:numPr>
      </w:pPr>
      <w:r w:rsidRPr="008512C0">
        <w:rPr>
          <w:b/>
          <w:bCs/>
        </w:rPr>
        <w:t>La pompe à chaleur</w:t>
      </w:r>
      <w:r>
        <w:t xml:space="preserve"> : </w:t>
      </w:r>
    </w:p>
    <w:p w14:paraId="2AB3C2F7" w14:textId="77777777" w:rsidR="00DE74F3" w:rsidRDefault="00DE74F3" w:rsidP="0047061A">
      <w:pPr>
        <w:pStyle w:val="Paragraphedeliste"/>
        <w:numPr>
          <w:ilvl w:val="1"/>
          <w:numId w:val="7"/>
        </w:numPr>
      </w:pPr>
      <w:r>
        <w:t>Ce système utilise l’énergie thermique contenue dans un milieu pour le transmettre soir directement à un autre milieu soit indirectement via un changement de phase. Les milieux en question sont typiquement l’eau et l’air, d’origine géothermique ou ambiante.</w:t>
      </w:r>
    </w:p>
    <w:p w14:paraId="64D2640D" w14:textId="77777777" w:rsidR="001F5334" w:rsidRDefault="00DE74F3" w:rsidP="0047061A">
      <w:pPr>
        <w:pStyle w:val="Paragraphedeliste"/>
        <w:numPr>
          <w:ilvl w:val="1"/>
          <w:numId w:val="7"/>
        </w:numPr>
        <w:spacing w:after="160" w:line="259" w:lineRule="auto"/>
        <w:jc w:val="left"/>
      </w:pPr>
      <w:r>
        <w:t>Sa mise en œuvre nécessite un groupe motorisé qui peut générer des nuisances sonores selon la technologie. Il est nécessaire de prendre en compte dans le projet d’implantation.</w:t>
      </w:r>
    </w:p>
    <w:p w14:paraId="44B6789E" w14:textId="4DCA0D97" w:rsidR="00D67FAF" w:rsidRDefault="00D67FAF">
      <w:pPr>
        <w:spacing w:after="160" w:line="259" w:lineRule="auto"/>
        <w:jc w:val="left"/>
      </w:pPr>
    </w:p>
    <w:p w14:paraId="273E2AA1" w14:textId="77A513A2" w:rsidR="008512C0" w:rsidRPr="00BC29E9" w:rsidRDefault="008512C0" w:rsidP="0047061A">
      <w:pPr>
        <w:pStyle w:val="Titre3"/>
        <w:numPr>
          <w:ilvl w:val="2"/>
          <w:numId w:val="10"/>
        </w:numPr>
      </w:pPr>
      <w:bookmarkStart w:id="31" w:name="_Toc141794945"/>
      <w:r w:rsidRPr="006326E6">
        <w:t>Focus sur la pompe à chaleur (PAC)</w:t>
      </w:r>
      <w:bookmarkEnd w:id="31"/>
    </w:p>
    <w:p w14:paraId="16F6252D" w14:textId="77777777" w:rsidR="008512C0" w:rsidRPr="00292E3A" w:rsidRDefault="008512C0" w:rsidP="008512C0">
      <w:pPr>
        <w:rPr>
          <w:b/>
          <w:bCs/>
          <w:sz w:val="16"/>
          <w:szCs w:val="16"/>
        </w:rPr>
      </w:pPr>
    </w:p>
    <w:tbl>
      <w:tblPr>
        <w:tblStyle w:val="Grilledutableau"/>
        <w:tblW w:w="0" w:type="auto"/>
        <w:tblLook w:val="04A0" w:firstRow="1" w:lastRow="0" w:firstColumn="1" w:lastColumn="0" w:noHBand="0" w:noVBand="1"/>
      </w:tblPr>
      <w:tblGrid>
        <w:gridCol w:w="1812"/>
        <w:gridCol w:w="3575"/>
        <w:gridCol w:w="3675"/>
      </w:tblGrid>
      <w:tr w:rsidR="00884FC5" w:rsidRPr="00BA2393" w14:paraId="327B3CB9" w14:textId="77777777" w:rsidTr="00884FC5">
        <w:tc>
          <w:tcPr>
            <w:tcW w:w="1812" w:type="dxa"/>
            <w:tcBorders>
              <w:top w:val="nil"/>
              <w:left w:val="nil"/>
            </w:tcBorders>
            <w:vAlign w:val="center"/>
          </w:tcPr>
          <w:p w14:paraId="7BFCFC25" w14:textId="77777777" w:rsidR="00884FC5" w:rsidRPr="00BA2393" w:rsidRDefault="00884FC5" w:rsidP="007C6EF9">
            <w:pPr>
              <w:jc w:val="center"/>
              <w:rPr>
                <w:b/>
                <w:bCs/>
                <w:sz w:val="20"/>
                <w:szCs w:val="20"/>
              </w:rPr>
            </w:pPr>
          </w:p>
        </w:tc>
        <w:tc>
          <w:tcPr>
            <w:tcW w:w="3575" w:type="dxa"/>
            <w:vAlign w:val="center"/>
          </w:tcPr>
          <w:p w14:paraId="73DD662C" w14:textId="77777777" w:rsidR="00884FC5" w:rsidRDefault="00884FC5" w:rsidP="007C6EF9">
            <w:pPr>
              <w:jc w:val="center"/>
              <w:rPr>
                <w:b/>
                <w:bCs/>
                <w:sz w:val="20"/>
                <w:szCs w:val="20"/>
              </w:rPr>
            </w:pPr>
            <w:r w:rsidRPr="00BA2393">
              <w:rPr>
                <w:b/>
                <w:bCs/>
                <w:sz w:val="20"/>
                <w:szCs w:val="20"/>
              </w:rPr>
              <w:t>Maison individuelle</w:t>
            </w:r>
          </w:p>
          <w:p w14:paraId="33621E9D" w14:textId="0EC9FBE8" w:rsidR="00884FC5" w:rsidRPr="00BA2393" w:rsidRDefault="00884FC5" w:rsidP="007C6EF9">
            <w:pPr>
              <w:jc w:val="center"/>
              <w:rPr>
                <w:b/>
                <w:bCs/>
                <w:sz w:val="20"/>
                <w:szCs w:val="20"/>
              </w:rPr>
            </w:pPr>
            <w:r>
              <w:rPr>
                <w:b/>
                <w:bCs/>
                <w:sz w:val="20"/>
                <w:szCs w:val="20"/>
              </w:rPr>
              <w:t>Libre de constructeur</w:t>
            </w:r>
          </w:p>
        </w:tc>
        <w:tc>
          <w:tcPr>
            <w:tcW w:w="3675" w:type="dxa"/>
            <w:vAlign w:val="center"/>
          </w:tcPr>
          <w:p w14:paraId="0A050EFA" w14:textId="6FEEE475" w:rsidR="00884FC5" w:rsidRDefault="00884FC5" w:rsidP="007C6EF9">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6548BCAE" w14:textId="7B472960" w:rsidR="00884FC5" w:rsidRPr="00BA2393" w:rsidRDefault="00884FC5" w:rsidP="007C6EF9">
            <w:pPr>
              <w:jc w:val="center"/>
              <w:rPr>
                <w:b/>
                <w:bCs/>
                <w:sz w:val="20"/>
                <w:szCs w:val="20"/>
              </w:rPr>
            </w:pPr>
            <w:r>
              <w:rPr>
                <w:b/>
                <w:bCs/>
                <w:sz w:val="20"/>
                <w:szCs w:val="20"/>
              </w:rPr>
              <w:t>Ilot A</w:t>
            </w:r>
          </w:p>
        </w:tc>
      </w:tr>
      <w:tr w:rsidR="001F5334" w:rsidRPr="00252AC6" w14:paraId="5A79DACA" w14:textId="77777777" w:rsidTr="00F4431A">
        <w:trPr>
          <w:trHeight w:val="1281"/>
        </w:trPr>
        <w:tc>
          <w:tcPr>
            <w:tcW w:w="1812" w:type="dxa"/>
            <w:vAlign w:val="center"/>
          </w:tcPr>
          <w:p w14:paraId="3CD5530F" w14:textId="77777777" w:rsidR="001F5334" w:rsidRPr="00252AC6" w:rsidRDefault="001F5334" w:rsidP="001F5334">
            <w:pPr>
              <w:rPr>
                <w:b/>
                <w:bCs/>
                <w:color w:val="FF0000"/>
              </w:rPr>
            </w:pPr>
            <w:r w:rsidRPr="00252AC6">
              <w:rPr>
                <w:b/>
                <w:bCs/>
                <w:color w:val="FF0000"/>
              </w:rPr>
              <w:t>Prescription</w:t>
            </w:r>
          </w:p>
        </w:tc>
        <w:tc>
          <w:tcPr>
            <w:tcW w:w="7250" w:type="dxa"/>
            <w:gridSpan w:val="2"/>
            <w:vAlign w:val="center"/>
          </w:tcPr>
          <w:p w14:paraId="5EE035B9" w14:textId="177EF0B7" w:rsidR="001F5334" w:rsidRPr="00A2649A" w:rsidRDefault="001F5334" w:rsidP="001F5334">
            <w:pPr>
              <w:rPr>
                <w:rFonts w:cstheme="minorHAnsi"/>
                <w:color w:val="FF0000"/>
              </w:rPr>
            </w:pPr>
            <w:r w:rsidRPr="001F5334">
              <w:rPr>
                <w:rFonts w:cstheme="minorHAnsi"/>
                <w:b/>
                <w:bCs/>
                <w:color w:val="FF0000"/>
              </w:rPr>
              <w:t>Pompes à chaleur (PAC) :</w:t>
            </w:r>
            <w:r>
              <w:rPr>
                <w:rFonts w:cstheme="minorHAnsi"/>
                <w:color w:val="FF0000"/>
              </w:rPr>
              <w:t xml:space="preserve"> elles sont </w:t>
            </w:r>
            <w:r w:rsidRPr="00A2649A">
              <w:rPr>
                <w:rFonts w:cstheme="minorHAnsi"/>
                <w:b/>
                <w:bCs/>
                <w:color w:val="FF0000"/>
              </w:rPr>
              <w:t>autorisées à condition</w:t>
            </w:r>
            <w:r>
              <w:rPr>
                <w:rFonts w:cstheme="minorHAnsi"/>
                <w:color w:val="FF0000"/>
              </w:rPr>
              <w:t xml:space="preserve"> que les artisans en charges de la pose puissent justifier d’un qualification </w:t>
            </w:r>
            <w:r w:rsidRPr="00F4431A">
              <w:rPr>
                <w:rFonts w:cstheme="minorHAnsi"/>
                <w:b/>
                <w:bCs/>
                <w:color w:val="FF0000"/>
              </w:rPr>
              <w:t>RGE PAC</w:t>
            </w:r>
            <w:r>
              <w:rPr>
                <w:rFonts w:cstheme="minorHAnsi"/>
                <w:b/>
                <w:bCs/>
                <w:color w:val="FF0000"/>
              </w:rPr>
              <w:t xml:space="preserve"> Chauffage ou Module chauffage</w:t>
            </w:r>
            <w:r>
              <w:rPr>
                <w:rFonts w:cstheme="minorHAnsi"/>
                <w:color w:val="FF0000"/>
              </w:rPr>
              <w:t xml:space="preserve"> à jour et que les règles de bonne mise en œuvre soient respectées.</w:t>
            </w:r>
          </w:p>
        </w:tc>
      </w:tr>
    </w:tbl>
    <w:p w14:paraId="0FCB5665" w14:textId="77777777" w:rsidR="008512C0" w:rsidRPr="00821760" w:rsidRDefault="008512C0" w:rsidP="008512C0">
      <w:pPr>
        <w:pStyle w:val="Paragraphedeliste"/>
        <w:ind w:left="0"/>
      </w:pPr>
    </w:p>
    <w:p w14:paraId="06BE2076" w14:textId="77777777" w:rsidR="008512C0" w:rsidRDefault="008512C0" w:rsidP="008512C0">
      <w:pPr>
        <w:rPr>
          <w:rFonts w:cstheme="minorHAnsi"/>
          <w:color w:val="000000"/>
        </w:rPr>
      </w:pPr>
      <w:r>
        <w:rPr>
          <w:rFonts w:cstheme="minorHAnsi"/>
          <w:color w:val="000000"/>
        </w:rPr>
        <w:t xml:space="preserve">Avec la mise en application </w:t>
      </w:r>
      <w:r w:rsidRPr="006326E6">
        <w:rPr>
          <w:rFonts w:cstheme="minorHAnsi"/>
          <w:color w:val="000000"/>
        </w:rPr>
        <w:t>de la RE 2020, les PAC font parties des solutions de production de chauffage et/ou production d’eau chaude sanitaire à disposition des porteurs de projets. La Collectivité a fait le choix d’autoriser cette solution en encadrant sa mise en œuvre afin de limitée les risques de nuisances acoustiques et d’impact sur le réseau électrique lié à des équipements à performance limitée (déclenchement de l’appoint régulier générant des appels de puissance en hiver pour le chauffage).</w:t>
      </w:r>
    </w:p>
    <w:p w14:paraId="46EFF215" w14:textId="77777777" w:rsidR="008512C0" w:rsidRPr="006326E6" w:rsidRDefault="008512C0" w:rsidP="008512C0">
      <w:pPr>
        <w:rPr>
          <w:rFonts w:cstheme="minorHAnsi"/>
          <w:color w:val="000000"/>
        </w:rPr>
      </w:pPr>
    </w:p>
    <w:p w14:paraId="7E26F7B3" w14:textId="77777777" w:rsidR="008512C0" w:rsidRDefault="008512C0" w:rsidP="008512C0">
      <w:pPr>
        <w:rPr>
          <w:rFonts w:cs="Arial"/>
        </w:rPr>
      </w:pPr>
      <w:r w:rsidRPr="006326E6">
        <w:rPr>
          <w:rFonts w:cstheme="minorHAnsi"/>
          <w:color w:val="000000"/>
        </w:rPr>
        <w:t xml:space="preserve">Depuis quelques années, des </w:t>
      </w:r>
      <w:r w:rsidRPr="006326E6">
        <w:rPr>
          <w:rFonts w:cs="Arial"/>
          <w:color w:val="000000"/>
        </w:rPr>
        <w:t>solutions techniques très performantes ont été développées par les industriels avec des équipements</w:t>
      </w:r>
      <w:r>
        <w:rPr>
          <w:rFonts w:cs="Arial"/>
          <w:color w:val="000000"/>
        </w:rPr>
        <w:t xml:space="preserve"> permettant d’optimiser fortement leurs rendements et de d’assurer plusieurs fonctions avec un seul appareil : </w:t>
      </w:r>
      <w:r w:rsidRPr="00A2649A">
        <w:rPr>
          <w:rFonts w:cs="Arial"/>
        </w:rPr>
        <w:t>ventilation - chauffage - eau chaude sanitaire</w:t>
      </w:r>
      <w:r>
        <w:rPr>
          <w:rFonts w:cs="Arial"/>
        </w:rPr>
        <w:t xml:space="preserve">. Ces équipements valorisent les calories de l’air extrait pour produire la chaleur utile au logement et nécessaire à la production d’eau chaude sanitaire. Ils sont </w:t>
      </w:r>
      <w:r w:rsidRPr="00A2649A">
        <w:rPr>
          <w:rFonts w:cs="Arial"/>
        </w:rPr>
        <w:t>intégré</w:t>
      </w:r>
      <w:r>
        <w:rPr>
          <w:rFonts w:cs="Arial"/>
        </w:rPr>
        <w:t>s</w:t>
      </w:r>
      <w:r w:rsidRPr="00A2649A">
        <w:rPr>
          <w:rFonts w:cs="Arial"/>
        </w:rPr>
        <w:t xml:space="preserve"> dans le volume chauffé</w:t>
      </w:r>
      <w:r>
        <w:rPr>
          <w:rFonts w:cs="Arial"/>
        </w:rPr>
        <w:t xml:space="preserve"> pour optimiser les rendements de l’appareil et évacue l’air appauvri en calorie en toiture.</w:t>
      </w:r>
    </w:p>
    <w:p w14:paraId="37F999B2" w14:textId="77777777" w:rsidR="008512C0" w:rsidRDefault="008512C0" w:rsidP="008512C0">
      <w:pPr>
        <w:rPr>
          <w:rFonts w:cs="Arial"/>
        </w:rPr>
      </w:pPr>
    </w:p>
    <w:p w14:paraId="33E11178" w14:textId="77777777" w:rsidR="008512C0" w:rsidRDefault="008512C0" w:rsidP="008512C0">
      <w:pPr>
        <w:rPr>
          <w:rFonts w:cstheme="minorHAnsi"/>
          <w:color w:val="000000"/>
        </w:rPr>
      </w:pPr>
      <w:r>
        <w:rPr>
          <w:rFonts w:cstheme="minorHAnsi"/>
          <w:color w:val="000000"/>
        </w:rPr>
        <w:t>Pour</w:t>
      </w:r>
      <w:r w:rsidRPr="006326E6">
        <w:rPr>
          <w:rFonts w:cstheme="minorHAnsi"/>
          <w:color w:val="000000"/>
        </w:rPr>
        <w:t xml:space="preserve"> répondre aux enjeux liés aux risques acoustiques de ce type </w:t>
      </w:r>
      <w:r>
        <w:rPr>
          <w:rFonts w:cstheme="minorHAnsi"/>
          <w:color w:val="000000"/>
        </w:rPr>
        <w:t>d’installation</w:t>
      </w:r>
      <w:r w:rsidRPr="006326E6">
        <w:rPr>
          <w:rFonts w:cstheme="minorHAnsi"/>
          <w:color w:val="000000"/>
        </w:rPr>
        <w:t>, il convient de respecter des règles de bonnes mises en œuvre.</w:t>
      </w:r>
    </w:p>
    <w:p w14:paraId="2EFC5C60" w14:textId="2270ADD0" w:rsidR="00365DDD" w:rsidRDefault="00365DDD" w:rsidP="008512C0">
      <w:pPr>
        <w:pStyle w:val="Paragraphedeliste"/>
        <w:ind w:left="0"/>
        <w:rPr>
          <w:rFonts w:cstheme="minorHAnsi"/>
          <w:color w:val="000000"/>
        </w:rPr>
      </w:pPr>
    </w:p>
    <w:p w14:paraId="618B860D" w14:textId="77777777" w:rsidR="00365DDD" w:rsidRPr="00BB2F79" w:rsidRDefault="00365DDD" w:rsidP="00BB2F79">
      <w:pPr>
        <w:pStyle w:val="Titre4"/>
      </w:pPr>
      <w:r w:rsidRPr="00BB2F79">
        <w:t>Agir sur l’implantation du groupe extérieur :</w:t>
      </w:r>
    </w:p>
    <w:p w14:paraId="40A27A43" w14:textId="77777777" w:rsidR="00365DDD" w:rsidRDefault="00365DDD" w:rsidP="00365DDD">
      <w:pPr>
        <w:pStyle w:val="Paragraphedeliste"/>
        <w:ind w:left="1068"/>
        <w:rPr>
          <w:rFonts w:cstheme="minorHAnsi"/>
          <w:color w:val="000000"/>
        </w:rPr>
      </w:pPr>
      <w:r>
        <w:rPr>
          <w:rFonts w:cstheme="minorHAnsi"/>
          <w:color w:val="000000"/>
        </w:rPr>
        <w:t>Voici les règles à prendre en considération lors de l’implantation du groupe extérieur sur la parcelle :</w:t>
      </w:r>
    </w:p>
    <w:p w14:paraId="34393881" w14:textId="7EB56642" w:rsidR="00365DDD" w:rsidRDefault="00332D4B" w:rsidP="00365DDD">
      <w:pPr>
        <w:pStyle w:val="Paragraphedeliste"/>
        <w:ind w:left="1068"/>
        <w:rPr>
          <w:rFonts w:cstheme="minorHAnsi"/>
          <w:color w:val="000000"/>
        </w:rPr>
      </w:pPr>
      <w:r w:rsidRPr="00F837D0">
        <w:rPr>
          <w:rFonts w:cstheme="minorHAnsi"/>
          <w:noProof/>
          <w:color w:val="000000"/>
        </w:rPr>
        <w:drawing>
          <wp:anchor distT="0" distB="0" distL="114300" distR="114300" simplePos="0" relativeHeight="251831296" behindDoc="0" locked="0" layoutInCell="1" allowOverlap="1" wp14:anchorId="08A72F28" wp14:editId="5A936939">
            <wp:simplePos x="0" y="0"/>
            <wp:positionH relativeFrom="margin">
              <wp:posOffset>1250315</wp:posOffset>
            </wp:positionH>
            <wp:positionV relativeFrom="paragraph">
              <wp:posOffset>137424</wp:posOffset>
            </wp:positionV>
            <wp:extent cx="3260090" cy="1216660"/>
            <wp:effectExtent l="0" t="0" r="0" b="254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30856" t="62930" r="48181" b="23165"/>
                    <a:stretch/>
                  </pic:blipFill>
                  <pic:spPr bwMode="auto">
                    <a:xfrm>
                      <a:off x="0" y="0"/>
                      <a:ext cx="3260090" cy="1216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97060" w14:textId="00169DEE" w:rsidR="00365DDD" w:rsidRDefault="00365DDD" w:rsidP="00365DDD">
      <w:pPr>
        <w:pStyle w:val="Paragraphedeliste"/>
        <w:ind w:left="1068"/>
        <w:rPr>
          <w:rFonts w:cstheme="minorHAnsi"/>
          <w:color w:val="000000"/>
        </w:rPr>
      </w:pPr>
    </w:p>
    <w:p w14:paraId="4098DF9A" w14:textId="6A121CF7" w:rsidR="00365DDD" w:rsidRDefault="00365DDD" w:rsidP="00365DDD">
      <w:pPr>
        <w:pStyle w:val="Paragraphedeliste"/>
        <w:ind w:left="1068"/>
        <w:rPr>
          <w:rFonts w:cstheme="minorHAnsi"/>
          <w:color w:val="000000"/>
        </w:rPr>
      </w:pPr>
    </w:p>
    <w:p w14:paraId="43C6F0C9" w14:textId="78A7600E" w:rsidR="00365DDD" w:rsidRDefault="00365DDD" w:rsidP="00365DDD">
      <w:pPr>
        <w:pStyle w:val="Paragraphedeliste"/>
        <w:ind w:left="1068"/>
        <w:rPr>
          <w:rFonts w:cstheme="minorHAnsi"/>
          <w:color w:val="000000"/>
        </w:rPr>
      </w:pPr>
    </w:p>
    <w:p w14:paraId="421020B1" w14:textId="45B77924" w:rsidR="00365DDD" w:rsidRDefault="00365DDD" w:rsidP="00365DDD">
      <w:pPr>
        <w:pStyle w:val="Paragraphedeliste"/>
        <w:ind w:left="1068"/>
        <w:rPr>
          <w:rFonts w:cstheme="minorHAnsi"/>
          <w:color w:val="000000"/>
        </w:rPr>
      </w:pPr>
    </w:p>
    <w:p w14:paraId="7FC2FFB0" w14:textId="1665BAD7" w:rsidR="00365DDD" w:rsidRDefault="00365DDD" w:rsidP="00365DDD">
      <w:pPr>
        <w:pStyle w:val="Paragraphedeliste"/>
        <w:ind w:left="1068"/>
        <w:rPr>
          <w:rFonts w:cstheme="minorHAnsi"/>
          <w:color w:val="000000"/>
        </w:rPr>
      </w:pPr>
    </w:p>
    <w:p w14:paraId="76D7F786" w14:textId="3426B7BD" w:rsidR="00365DDD" w:rsidRDefault="00365DDD" w:rsidP="00365DDD">
      <w:pPr>
        <w:pStyle w:val="Paragraphedeliste"/>
        <w:ind w:left="1068"/>
        <w:rPr>
          <w:rFonts w:cstheme="minorHAnsi"/>
          <w:color w:val="000000"/>
        </w:rPr>
      </w:pPr>
    </w:p>
    <w:p w14:paraId="563FC1CB" w14:textId="59A3F46A" w:rsidR="00365DDD" w:rsidRDefault="00BB2F79" w:rsidP="00365DDD">
      <w:pPr>
        <w:pStyle w:val="Paragraphedeliste"/>
        <w:ind w:left="1068"/>
        <w:rPr>
          <w:rFonts w:cstheme="minorHAnsi"/>
          <w:color w:val="000000"/>
        </w:rPr>
      </w:pPr>
      <w:r w:rsidRPr="00F837D0">
        <w:rPr>
          <w:rFonts w:cstheme="minorHAnsi"/>
          <w:noProof/>
          <w:color w:val="000000"/>
        </w:rPr>
        <w:drawing>
          <wp:anchor distT="0" distB="0" distL="114300" distR="114300" simplePos="0" relativeHeight="251829248" behindDoc="0" locked="0" layoutInCell="1" allowOverlap="1" wp14:anchorId="3F3F209B" wp14:editId="35619930">
            <wp:simplePos x="0" y="0"/>
            <wp:positionH relativeFrom="margin">
              <wp:align>center</wp:align>
            </wp:positionH>
            <wp:positionV relativeFrom="paragraph">
              <wp:posOffset>10172</wp:posOffset>
            </wp:positionV>
            <wp:extent cx="3190875" cy="1361440"/>
            <wp:effectExtent l="0" t="0" r="9525"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30771" t="76831" r="44342" b="4289"/>
                    <a:stretch/>
                  </pic:blipFill>
                  <pic:spPr bwMode="auto">
                    <a:xfrm>
                      <a:off x="0" y="0"/>
                      <a:ext cx="3190875" cy="1361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FA7B29" w14:textId="77777777" w:rsidR="00365DDD" w:rsidRDefault="00365DDD" w:rsidP="00365DDD">
      <w:pPr>
        <w:pStyle w:val="Paragraphedeliste"/>
        <w:ind w:left="1068"/>
        <w:rPr>
          <w:rFonts w:cstheme="minorHAnsi"/>
          <w:color w:val="000000"/>
        </w:rPr>
      </w:pPr>
    </w:p>
    <w:p w14:paraId="3253BBBF" w14:textId="736AC37B" w:rsidR="00365DDD" w:rsidRDefault="00365DDD" w:rsidP="00365DDD">
      <w:pPr>
        <w:pStyle w:val="Paragraphedeliste"/>
        <w:ind w:left="1068"/>
        <w:rPr>
          <w:rFonts w:cstheme="minorHAnsi"/>
          <w:color w:val="000000"/>
        </w:rPr>
      </w:pPr>
    </w:p>
    <w:p w14:paraId="51565EC9" w14:textId="77777777" w:rsidR="00365DDD" w:rsidRDefault="00365DDD" w:rsidP="00365DDD">
      <w:pPr>
        <w:pStyle w:val="Paragraphedeliste"/>
        <w:ind w:left="1068"/>
        <w:rPr>
          <w:rFonts w:cstheme="minorHAnsi"/>
          <w:color w:val="000000"/>
        </w:rPr>
      </w:pPr>
    </w:p>
    <w:p w14:paraId="797F1B09" w14:textId="47DE9060" w:rsidR="00365DDD" w:rsidRDefault="00365DDD" w:rsidP="00365DDD">
      <w:pPr>
        <w:pStyle w:val="Paragraphedeliste"/>
        <w:ind w:left="1068"/>
        <w:rPr>
          <w:rFonts w:cstheme="minorHAnsi"/>
          <w:color w:val="000000"/>
        </w:rPr>
      </w:pPr>
    </w:p>
    <w:p w14:paraId="1C3D1631" w14:textId="77777777" w:rsidR="00365DDD" w:rsidRDefault="00365DDD" w:rsidP="00365DDD">
      <w:pPr>
        <w:pStyle w:val="Paragraphedeliste"/>
        <w:ind w:left="1068"/>
        <w:rPr>
          <w:rFonts w:cstheme="minorHAnsi"/>
          <w:color w:val="000000"/>
        </w:rPr>
      </w:pPr>
    </w:p>
    <w:p w14:paraId="6E891B42" w14:textId="4B8B0212" w:rsidR="00365DDD" w:rsidRDefault="00BB2F79" w:rsidP="00365DDD">
      <w:pPr>
        <w:pStyle w:val="Paragraphedeliste"/>
        <w:ind w:left="1068"/>
        <w:rPr>
          <w:rFonts w:cstheme="minorHAnsi"/>
          <w:color w:val="000000"/>
        </w:rPr>
      </w:pPr>
      <w:r w:rsidRPr="00F837D0">
        <w:rPr>
          <w:rFonts w:cstheme="minorHAnsi"/>
          <w:noProof/>
          <w:color w:val="000000"/>
        </w:rPr>
        <w:drawing>
          <wp:anchor distT="0" distB="0" distL="114300" distR="114300" simplePos="0" relativeHeight="251830272" behindDoc="0" locked="0" layoutInCell="1" allowOverlap="1" wp14:anchorId="01E447C6" wp14:editId="2EDB452E">
            <wp:simplePos x="0" y="0"/>
            <wp:positionH relativeFrom="margin">
              <wp:align>center</wp:align>
            </wp:positionH>
            <wp:positionV relativeFrom="paragraph">
              <wp:posOffset>4576</wp:posOffset>
            </wp:positionV>
            <wp:extent cx="3354083" cy="1181819"/>
            <wp:effectExtent l="0" t="0" r="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30688" t="48586" r="47833" b="37957"/>
                    <a:stretch/>
                  </pic:blipFill>
                  <pic:spPr bwMode="auto">
                    <a:xfrm>
                      <a:off x="0" y="0"/>
                      <a:ext cx="3354083" cy="11818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E79B6E" w14:textId="7225AB6C" w:rsidR="00365DDD" w:rsidRDefault="00365DDD" w:rsidP="00365DDD">
      <w:pPr>
        <w:pStyle w:val="Paragraphedeliste"/>
        <w:ind w:left="1068"/>
        <w:rPr>
          <w:rFonts w:cstheme="minorHAnsi"/>
          <w:color w:val="000000"/>
        </w:rPr>
      </w:pPr>
    </w:p>
    <w:p w14:paraId="031E8B3D" w14:textId="4860EC9C" w:rsidR="00BB2F79" w:rsidRDefault="00BB2F79" w:rsidP="00365DDD">
      <w:pPr>
        <w:pStyle w:val="Paragraphedeliste"/>
        <w:ind w:left="1068"/>
        <w:rPr>
          <w:rFonts w:cstheme="minorHAnsi"/>
          <w:color w:val="000000"/>
        </w:rPr>
      </w:pPr>
    </w:p>
    <w:p w14:paraId="636AAA77" w14:textId="0A8EC512" w:rsidR="00BB2F79" w:rsidRDefault="00BB2F79" w:rsidP="00365DDD">
      <w:pPr>
        <w:pStyle w:val="Paragraphedeliste"/>
        <w:ind w:left="1068"/>
        <w:rPr>
          <w:rFonts w:cstheme="minorHAnsi"/>
          <w:color w:val="000000"/>
        </w:rPr>
      </w:pPr>
    </w:p>
    <w:p w14:paraId="2C6CD7CB" w14:textId="3DE72512" w:rsidR="00BB2F79" w:rsidRDefault="00BB2F79" w:rsidP="00365DDD">
      <w:pPr>
        <w:pStyle w:val="Paragraphedeliste"/>
        <w:ind w:left="1068"/>
        <w:rPr>
          <w:rFonts w:cstheme="minorHAnsi"/>
          <w:color w:val="000000"/>
        </w:rPr>
      </w:pPr>
    </w:p>
    <w:p w14:paraId="07389AFC" w14:textId="29E23F1F" w:rsidR="00BB2F79" w:rsidRDefault="00BB2F79" w:rsidP="00365DDD">
      <w:pPr>
        <w:pStyle w:val="Paragraphedeliste"/>
        <w:ind w:left="1068"/>
        <w:rPr>
          <w:rFonts w:cstheme="minorHAnsi"/>
          <w:color w:val="000000"/>
        </w:rPr>
      </w:pPr>
    </w:p>
    <w:p w14:paraId="5477E521" w14:textId="786A6CE1" w:rsidR="00BB2F79" w:rsidRDefault="00BB2F79" w:rsidP="00365DDD">
      <w:pPr>
        <w:pStyle w:val="Paragraphedeliste"/>
        <w:ind w:left="1068"/>
        <w:rPr>
          <w:rFonts w:cstheme="minorHAnsi"/>
          <w:color w:val="000000"/>
        </w:rPr>
      </w:pPr>
      <w:r w:rsidRPr="00F837D0">
        <w:rPr>
          <w:rFonts w:cstheme="minorHAnsi"/>
          <w:noProof/>
          <w:color w:val="000000"/>
        </w:rPr>
        <mc:AlternateContent>
          <mc:Choice Requires="wps">
            <w:drawing>
              <wp:anchor distT="45720" distB="45720" distL="114300" distR="114300" simplePos="0" relativeHeight="251828224" behindDoc="0" locked="0" layoutInCell="1" allowOverlap="1" wp14:anchorId="7447B3A1" wp14:editId="652523A0">
                <wp:simplePos x="0" y="0"/>
                <wp:positionH relativeFrom="column">
                  <wp:posOffset>2429510</wp:posOffset>
                </wp:positionH>
                <wp:positionV relativeFrom="paragraph">
                  <wp:posOffset>47254</wp:posOffset>
                </wp:positionV>
                <wp:extent cx="1009015" cy="228600"/>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228600"/>
                        </a:xfrm>
                        <a:prstGeom prst="rect">
                          <a:avLst/>
                        </a:prstGeom>
                        <a:noFill/>
                        <a:ln w="9525">
                          <a:noFill/>
                          <a:miter lim="800000"/>
                          <a:headEnd/>
                          <a:tailEnd/>
                        </a:ln>
                      </wps:spPr>
                      <wps:txbx>
                        <w:txbxContent>
                          <w:p w14:paraId="4B18258C" w14:textId="77777777" w:rsidR="00365DDD" w:rsidRPr="006D71CF" w:rsidRDefault="00365DDD" w:rsidP="00365DDD">
                            <w:pPr>
                              <w:rPr>
                                <w:sz w:val="16"/>
                                <w:szCs w:val="16"/>
                              </w:rPr>
                            </w:pPr>
                            <w:r w:rsidRPr="006D71CF">
                              <w:rPr>
                                <w:rFonts w:cstheme="minorHAnsi"/>
                                <w:i/>
                                <w:iCs/>
                                <w:color w:val="000000"/>
                                <w:sz w:val="16"/>
                                <w:szCs w:val="16"/>
                              </w:rPr>
                              <w:t>Source AFPAC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447B3A1" id="_x0000_s1030" type="#_x0000_t202" style="position:absolute;left:0;text-align:left;margin-left:191.3pt;margin-top:3.7pt;width:79.45pt;height:18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" filled="f" stroked="f">
                <v:textbox>
                  <w:txbxContent>
                    <w:p w14:paraId="4B18258C" w14:textId="77777777" w:rsidR="00365DDD" w:rsidRPr="006D71CF" w:rsidRDefault="00365DDD" w:rsidP="00365DDD">
                      <w:pPr>
                        <w:rPr>
                          <w:sz w:val="16"/>
                          <w:szCs w:val="16"/>
                        </w:rPr>
                      </w:pPr>
                      <w:r w:rsidRPr="006D71CF">
                        <w:rPr>
                          <w:rFonts w:cstheme="minorHAnsi"/>
                          <w:i/>
                          <w:iCs/>
                          <w:color w:val="000000"/>
                          <w:sz w:val="16"/>
                          <w:szCs w:val="16"/>
                        </w:rPr>
                        <w:t>Source AFPAC</w:t>
                      </w:r>
                    </w:p>
                  </w:txbxContent>
                </v:textbox>
              </v:shape>
            </w:pict>
          </mc:Fallback>
        </mc:AlternateContent>
      </w:r>
    </w:p>
    <w:p w14:paraId="7C428687" w14:textId="18B4B7D2" w:rsidR="00365DDD" w:rsidRDefault="00365DDD" w:rsidP="00365DDD">
      <w:pPr>
        <w:pStyle w:val="Paragraphedeliste"/>
        <w:ind w:left="1068"/>
        <w:rPr>
          <w:rFonts w:cstheme="minorHAnsi"/>
          <w:color w:val="000000"/>
        </w:rPr>
      </w:pPr>
    </w:p>
    <w:p w14:paraId="0BEE2BEF" w14:textId="01F92A87" w:rsidR="00365DDD" w:rsidRPr="00F837D0" w:rsidRDefault="00365DDD" w:rsidP="008512C0">
      <w:pPr>
        <w:pStyle w:val="Paragraphedeliste"/>
        <w:ind w:left="0"/>
        <w:rPr>
          <w:rFonts w:cstheme="minorHAnsi"/>
          <w:color w:val="000000"/>
        </w:rPr>
      </w:pPr>
    </w:p>
    <w:p w14:paraId="1E51A111" w14:textId="4F63F6B4" w:rsidR="008512C0" w:rsidRPr="004D36C8" w:rsidRDefault="008512C0" w:rsidP="00BB2F79">
      <w:pPr>
        <w:pStyle w:val="Titre4"/>
      </w:pPr>
      <w:r w:rsidRPr="004D36C8">
        <w:t>Agir sur la réduction des vibrations de la PAC par le support :</w:t>
      </w:r>
    </w:p>
    <w:p w14:paraId="6568540B" w14:textId="1B831BD3" w:rsidR="008512C0" w:rsidRDefault="008512C0" w:rsidP="008512C0">
      <w:pPr>
        <w:pStyle w:val="Paragraphedeliste"/>
        <w:ind w:left="0"/>
        <w:rPr>
          <w:rFonts w:cstheme="minorHAnsi"/>
          <w:color w:val="000000"/>
        </w:rPr>
      </w:pPr>
      <w:r>
        <w:rPr>
          <w:rFonts w:cstheme="minorHAnsi"/>
          <w:color w:val="000000"/>
        </w:rPr>
        <w:t>Le support sur lequel est fixée la PAC est déterminant pour la gestion de la diffusion des vibrations. Voici les précautions de mise en œuvre à déployer selon le système retenu :</w:t>
      </w:r>
    </w:p>
    <w:p w14:paraId="73067A4B" w14:textId="38218551" w:rsidR="00365DDD" w:rsidRDefault="00365DDD" w:rsidP="008512C0">
      <w:pPr>
        <w:pStyle w:val="Paragraphedeliste"/>
        <w:ind w:left="0"/>
        <w:rPr>
          <w:rFonts w:cstheme="minorHAnsi"/>
          <w:color w:val="000000"/>
        </w:rPr>
      </w:pPr>
    </w:p>
    <w:p w14:paraId="6B1FBF2F" w14:textId="55C8AD91" w:rsidR="00365DDD" w:rsidRPr="008B2FAA" w:rsidRDefault="00BB2F79" w:rsidP="008B2FAA">
      <w:pPr>
        <w:rPr>
          <w:rFonts w:cstheme="minorHAnsi"/>
          <w:color w:val="000000"/>
        </w:rPr>
      </w:pPr>
      <w:r>
        <w:rPr>
          <w:noProof/>
        </w:rPr>
        <w:drawing>
          <wp:anchor distT="0" distB="0" distL="114300" distR="114300" simplePos="0" relativeHeight="251833344" behindDoc="0" locked="0" layoutInCell="1" allowOverlap="1" wp14:anchorId="35674716" wp14:editId="1570B2CC">
            <wp:simplePos x="0" y="0"/>
            <wp:positionH relativeFrom="margin">
              <wp:posOffset>3464560</wp:posOffset>
            </wp:positionH>
            <wp:positionV relativeFrom="paragraph">
              <wp:posOffset>28204</wp:posOffset>
            </wp:positionV>
            <wp:extent cx="2536190" cy="1476375"/>
            <wp:effectExtent l="0" t="0" r="0" b="9525"/>
            <wp:wrapSquare wrapText="bothSides"/>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36190"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F66E21" w14:textId="7DD7AB04" w:rsidR="00365DDD" w:rsidRPr="008B2FAA" w:rsidRDefault="00365DDD" w:rsidP="0047061A">
      <w:pPr>
        <w:pStyle w:val="Paragraphedeliste"/>
        <w:numPr>
          <w:ilvl w:val="2"/>
          <w:numId w:val="7"/>
        </w:numPr>
        <w:ind w:left="284" w:hanging="284"/>
        <w:rPr>
          <w:rFonts w:cstheme="minorHAnsi"/>
          <w:b/>
          <w:bCs/>
          <w:color w:val="0070C0"/>
        </w:rPr>
      </w:pPr>
      <w:r w:rsidRPr="008B2FAA">
        <w:rPr>
          <w:rFonts w:cstheme="minorHAnsi"/>
          <w:b/>
          <w:bCs/>
          <w:color w:val="0070C0"/>
        </w:rPr>
        <w:t>Sur socle en béton</w:t>
      </w:r>
    </w:p>
    <w:p w14:paraId="77EBABCC" w14:textId="71044B6A" w:rsidR="00365DDD" w:rsidRPr="008B2FAA" w:rsidRDefault="00365DDD" w:rsidP="0047061A">
      <w:pPr>
        <w:pStyle w:val="Paragraphedeliste"/>
        <w:numPr>
          <w:ilvl w:val="0"/>
          <w:numId w:val="16"/>
        </w:numPr>
        <w:spacing w:after="160" w:line="276" w:lineRule="auto"/>
        <w:jc w:val="left"/>
        <w:rPr>
          <w:rFonts w:cstheme="minorHAnsi"/>
          <w:color w:val="000000"/>
        </w:rPr>
      </w:pPr>
      <w:r w:rsidRPr="008B2FAA">
        <w:rPr>
          <w:rFonts w:cstheme="minorHAnsi"/>
          <w:color w:val="000000"/>
        </w:rPr>
        <w:t>L’inertie du socle :</w:t>
      </w:r>
    </w:p>
    <w:p w14:paraId="272A99B6" w14:textId="77777777" w:rsidR="00365DDD" w:rsidRPr="008B2FAA" w:rsidRDefault="00365DDD" w:rsidP="0047061A">
      <w:pPr>
        <w:pStyle w:val="Paragraphedeliste"/>
        <w:numPr>
          <w:ilvl w:val="0"/>
          <w:numId w:val="15"/>
        </w:numPr>
        <w:spacing w:after="160" w:line="276" w:lineRule="auto"/>
        <w:jc w:val="left"/>
        <w:rPr>
          <w:rFonts w:cstheme="minorHAnsi"/>
          <w:color w:val="000000"/>
        </w:rPr>
      </w:pPr>
      <w:r w:rsidRPr="008B2FAA">
        <w:rPr>
          <w:rFonts w:cstheme="minorHAnsi"/>
          <w:color w:val="000000"/>
        </w:rPr>
        <w:t>Sa masse doit être à minima 2 fois la masse de la PAC</w:t>
      </w:r>
    </w:p>
    <w:p w14:paraId="2857A479" w14:textId="65474B0B" w:rsidR="00365DDD" w:rsidRDefault="00365DDD" w:rsidP="0047061A">
      <w:pPr>
        <w:pStyle w:val="Paragraphedeliste"/>
        <w:numPr>
          <w:ilvl w:val="0"/>
          <w:numId w:val="15"/>
        </w:numPr>
        <w:spacing w:after="160" w:line="276" w:lineRule="auto"/>
        <w:jc w:val="left"/>
        <w:rPr>
          <w:rFonts w:cstheme="minorHAnsi"/>
          <w:color w:val="000000"/>
        </w:rPr>
      </w:pPr>
      <w:r w:rsidRPr="008B2FAA">
        <w:rPr>
          <w:rFonts w:cstheme="minorHAnsi"/>
          <w:color w:val="000000"/>
        </w:rPr>
        <w:t>Le socle doit être indépendant du bâtiment</w:t>
      </w:r>
    </w:p>
    <w:p w14:paraId="7B16DC47" w14:textId="77777777" w:rsidR="008B2FAA" w:rsidRPr="008B2FAA" w:rsidRDefault="008B2FAA" w:rsidP="00BB2F79">
      <w:pPr>
        <w:pStyle w:val="Paragraphedeliste"/>
        <w:spacing w:after="160" w:line="276" w:lineRule="auto"/>
        <w:ind w:left="1068"/>
        <w:jc w:val="left"/>
        <w:rPr>
          <w:rFonts w:cstheme="minorHAnsi"/>
          <w:color w:val="000000"/>
        </w:rPr>
      </w:pPr>
    </w:p>
    <w:p w14:paraId="454D8921" w14:textId="11D190E4" w:rsidR="00365DDD" w:rsidRPr="008B2FAA" w:rsidRDefault="00BB2F79" w:rsidP="0047061A">
      <w:pPr>
        <w:pStyle w:val="Paragraphedeliste"/>
        <w:numPr>
          <w:ilvl w:val="0"/>
          <w:numId w:val="16"/>
        </w:numPr>
        <w:spacing w:before="240" w:after="160" w:line="276" w:lineRule="auto"/>
        <w:jc w:val="left"/>
        <w:rPr>
          <w:rFonts w:cstheme="minorHAnsi"/>
          <w:color w:val="000000"/>
        </w:rPr>
      </w:pPr>
      <w:r w:rsidRPr="00F837D0">
        <w:rPr>
          <w:noProof/>
        </w:rPr>
        <mc:AlternateContent>
          <mc:Choice Requires="wps">
            <w:drawing>
              <wp:anchor distT="45720" distB="45720" distL="114300" distR="114300" simplePos="0" relativeHeight="251835392" behindDoc="0" locked="0" layoutInCell="1" allowOverlap="1" wp14:anchorId="784F97FC" wp14:editId="459F032A">
                <wp:simplePos x="0" y="0"/>
                <wp:positionH relativeFrom="column">
                  <wp:posOffset>3576955</wp:posOffset>
                </wp:positionH>
                <wp:positionV relativeFrom="paragraph">
                  <wp:posOffset>153934</wp:posOffset>
                </wp:positionV>
                <wp:extent cx="2354580" cy="228600"/>
                <wp:effectExtent l="0" t="0" r="0" b="0"/>
                <wp:wrapSquare wrapText="bothSides"/>
                <wp:docPr id="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228600"/>
                        </a:xfrm>
                        <a:prstGeom prst="rect">
                          <a:avLst/>
                        </a:prstGeom>
                        <a:noFill/>
                        <a:ln w="9525">
                          <a:noFill/>
                          <a:miter lim="800000"/>
                          <a:headEnd/>
                          <a:tailEnd/>
                        </a:ln>
                      </wps:spPr>
                      <wps:txbx>
                        <w:txbxContent>
                          <w:p w14:paraId="215B42CA" w14:textId="77777777" w:rsidR="00365DDD" w:rsidRPr="00BB2F79" w:rsidRDefault="00365DDD" w:rsidP="008B2FAA">
                            <w:pPr>
                              <w:jc w:val="center"/>
                              <w:rPr>
                                <w:sz w:val="14"/>
                                <w:szCs w:val="14"/>
                              </w:rPr>
                            </w:pPr>
                            <w:r w:rsidRPr="00BB2F79">
                              <w:rPr>
                                <w:rFonts w:cstheme="minorHAnsi"/>
                                <w:i/>
                                <w:iCs/>
                                <w:color w:val="000000"/>
                                <w:sz w:val="14"/>
                                <w:szCs w:val="14"/>
                              </w:rPr>
                              <w:t>Source AFPAC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84F97FC" id="_x0000_s1031" type="#_x0000_t202" style="position:absolute;left:0;text-align:left;margin-left:281.65pt;margin-top:12.1pt;width:185.4pt;height:18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" filled="f" stroked="f">
                <v:textbox>
                  <w:txbxContent>
                    <w:p w14:paraId="215B42CA" w14:textId="77777777" w:rsidR="00365DDD" w:rsidRPr="00BB2F79" w:rsidRDefault="00365DDD" w:rsidP="008B2FAA">
                      <w:pPr>
                        <w:jc w:val="center"/>
                        <w:rPr>
                          <w:sz w:val="14"/>
                          <w:szCs w:val="14"/>
                        </w:rPr>
                      </w:pPr>
                      <w:r w:rsidRPr="00BB2F79">
                        <w:rPr>
                          <w:rFonts w:cstheme="minorHAnsi"/>
                          <w:i/>
                          <w:iCs/>
                          <w:color w:val="000000"/>
                          <w:sz w:val="14"/>
                          <w:szCs w:val="14"/>
                        </w:rPr>
                        <w:t>Source AFPAC</w:t>
                      </w:r>
                    </w:p>
                  </w:txbxContent>
                </v:textbox>
                <w10:wrap type="square"/>
              </v:shape>
            </w:pict>
          </mc:Fallback>
        </mc:AlternateContent>
      </w:r>
      <w:r w:rsidR="00365DDD" w:rsidRPr="008B2FAA">
        <w:rPr>
          <w:rFonts w:cstheme="minorHAnsi"/>
          <w:color w:val="000000"/>
        </w:rPr>
        <w:t>Les dispositifs anti-vibratiles</w:t>
      </w:r>
    </w:p>
    <w:p w14:paraId="4A92824A" w14:textId="05470F7C" w:rsidR="00365DDD" w:rsidRPr="008B2FAA" w:rsidRDefault="00365DDD" w:rsidP="0047061A">
      <w:pPr>
        <w:pStyle w:val="Paragraphedeliste"/>
        <w:numPr>
          <w:ilvl w:val="0"/>
          <w:numId w:val="15"/>
        </w:numPr>
        <w:spacing w:after="160" w:line="276" w:lineRule="auto"/>
        <w:jc w:val="left"/>
        <w:rPr>
          <w:rFonts w:cstheme="minorHAnsi"/>
          <w:color w:val="000000"/>
        </w:rPr>
      </w:pPr>
      <w:r w:rsidRPr="008B2FAA">
        <w:rPr>
          <w:rFonts w:cstheme="minorHAnsi"/>
          <w:color w:val="000000"/>
        </w:rPr>
        <w:t>Des plots anti-vibratiles doivent être mise en place sous le socle d’inertie</w:t>
      </w:r>
    </w:p>
    <w:p w14:paraId="719D3FC6" w14:textId="1229C916" w:rsidR="00365DDD" w:rsidRPr="008B2FAA" w:rsidRDefault="00BB2F79" w:rsidP="0047061A">
      <w:pPr>
        <w:pStyle w:val="Paragraphedeliste"/>
        <w:numPr>
          <w:ilvl w:val="0"/>
          <w:numId w:val="15"/>
        </w:numPr>
        <w:spacing w:after="160" w:line="276" w:lineRule="auto"/>
        <w:jc w:val="left"/>
        <w:rPr>
          <w:rFonts w:cstheme="minorHAnsi"/>
          <w:color w:val="000000"/>
        </w:rPr>
      </w:pPr>
      <w:r>
        <w:rPr>
          <w:noProof/>
        </w:rPr>
        <w:drawing>
          <wp:anchor distT="0" distB="0" distL="114300" distR="114300" simplePos="0" relativeHeight="251834368" behindDoc="0" locked="0" layoutInCell="1" allowOverlap="1" wp14:anchorId="65855484" wp14:editId="258EEA2C">
            <wp:simplePos x="0" y="0"/>
            <wp:positionH relativeFrom="margin">
              <wp:posOffset>4356735</wp:posOffset>
            </wp:positionH>
            <wp:positionV relativeFrom="paragraph">
              <wp:posOffset>31486</wp:posOffset>
            </wp:positionV>
            <wp:extent cx="1882775" cy="1525270"/>
            <wp:effectExtent l="0" t="0" r="3175" b="0"/>
            <wp:wrapSquare wrapText="bothSides"/>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82775" cy="152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5DDD" w:rsidRPr="008B2FAA">
        <w:rPr>
          <w:rFonts w:cstheme="minorHAnsi"/>
          <w:color w:val="000000"/>
        </w:rPr>
        <w:t>Toutes les reprises de charges sur le bâtiment doivent avoir des dispositifs anti-vibratiles</w:t>
      </w:r>
    </w:p>
    <w:p w14:paraId="38A4888A" w14:textId="27793F0A" w:rsidR="00365DDD" w:rsidRDefault="00365DDD" w:rsidP="00365DDD">
      <w:pPr>
        <w:pStyle w:val="Paragraphedeliste"/>
        <w:ind w:left="1416"/>
        <w:rPr>
          <w:rFonts w:cstheme="minorHAnsi"/>
          <w:color w:val="000000"/>
        </w:rPr>
      </w:pPr>
    </w:p>
    <w:p w14:paraId="71743D71" w14:textId="77777777" w:rsidR="00BB2F79" w:rsidRPr="00F837D0" w:rsidRDefault="00BB2F79" w:rsidP="00365DDD">
      <w:pPr>
        <w:pStyle w:val="Paragraphedeliste"/>
        <w:ind w:left="1416"/>
        <w:rPr>
          <w:rFonts w:cstheme="minorHAnsi"/>
          <w:color w:val="000000"/>
        </w:rPr>
      </w:pPr>
    </w:p>
    <w:p w14:paraId="1B16E87B" w14:textId="0627AABD" w:rsidR="00365DDD" w:rsidRPr="008B2FAA" w:rsidRDefault="00365DDD" w:rsidP="0047061A">
      <w:pPr>
        <w:pStyle w:val="Paragraphedeliste"/>
        <w:numPr>
          <w:ilvl w:val="2"/>
          <w:numId w:val="7"/>
        </w:numPr>
        <w:ind w:left="284" w:hanging="284"/>
        <w:rPr>
          <w:rFonts w:cstheme="minorHAnsi"/>
          <w:b/>
          <w:bCs/>
          <w:color w:val="0070C0"/>
        </w:rPr>
      </w:pPr>
      <w:r w:rsidRPr="008B2FAA">
        <w:rPr>
          <w:rFonts w:cstheme="minorHAnsi"/>
          <w:b/>
          <w:bCs/>
          <w:color w:val="0070C0"/>
        </w:rPr>
        <w:t xml:space="preserve">Sur châssis métallique </w:t>
      </w:r>
    </w:p>
    <w:p w14:paraId="58E1820F" w14:textId="5F1CE611" w:rsidR="00365DDD" w:rsidRDefault="00365DDD" w:rsidP="0047061A">
      <w:pPr>
        <w:pStyle w:val="Paragraphedeliste"/>
        <w:numPr>
          <w:ilvl w:val="0"/>
          <w:numId w:val="14"/>
        </w:numPr>
        <w:spacing w:after="160" w:line="276" w:lineRule="auto"/>
        <w:jc w:val="left"/>
        <w:rPr>
          <w:rFonts w:cstheme="minorHAnsi"/>
          <w:color w:val="000000"/>
        </w:rPr>
      </w:pPr>
      <w:r w:rsidRPr="008B2FAA">
        <w:rPr>
          <w:rFonts w:cstheme="minorHAnsi"/>
          <w:color w:val="000000"/>
        </w:rPr>
        <w:t>La chaise support doit être très rigide et installée sur un mur porteur</w:t>
      </w:r>
    </w:p>
    <w:p w14:paraId="1F56F001" w14:textId="7AC49C85" w:rsidR="008B2FAA" w:rsidRPr="008B2FAA" w:rsidRDefault="008B2FAA" w:rsidP="00BB2F79">
      <w:pPr>
        <w:pStyle w:val="Paragraphedeliste"/>
        <w:spacing w:after="160" w:line="276" w:lineRule="auto"/>
        <w:jc w:val="left"/>
        <w:rPr>
          <w:rFonts w:cstheme="minorHAnsi"/>
          <w:color w:val="000000"/>
        </w:rPr>
      </w:pPr>
    </w:p>
    <w:p w14:paraId="5E476F4F" w14:textId="4F4DBA00" w:rsidR="00365DDD" w:rsidRPr="008B2FAA" w:rsidRDefault="00BB2F79" w:rsidP="0047061A">
      <w:pPr>
        <w:pStyle w:val="Paragraphedeliste"/>
        <w:numPr>
          <w:ilvl w:val="0"/>
          <w:numId w:val="14"/>
        </w:numPr>
        <w:spacing w:after="160" w:line="276" w:lineRule="auto"/>
        <w:jc w:val="left"/>
        <w:rPr>
          <w:rFonts w:cstheme="minorHAnsi"/>
          <w:color w:val="000000"/>
        </w:rPr>
      </w:pPr>
      <w:r>
        <w:rPr>
          <w:noProof/>
        </w:rPr>
        <w:drawing>
          <wp:anchor distT="0" distB="0" distL="114300" distR="114300" simplePos="0" relativeHeight="251837440" behindDoc="0" locked="0" layoutInCell="1" allowOverlap="1" wp14:anchorId="0EB7C946" wp14:editId="1CE31A92">
            <wp:simplePos x="0" y="0"/>
            <wp:positionH relativeFrom="column">
              <wp:posOffset>4210685</wp:posOffset>
            </wp:positionH>
            <wp:positionV relativeFrom="paragraph">
              <wp:posOffset>338084</wp:posOffset>
            </wp:positionV>
            <wp:extent cx="1690370" cy="1465580"/>
            <wp:effectExtent l="0" t="0" r="5080" b="1270"/>
            <wp:wrapSquare wrapText="bothSides"/>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90370" cy="1465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37D0">
        <w:rPr>
          <w:noProof/>
        </w:rPr>
        <mc:AlternateContent>
          <mc:Choice Requires="wps">
            <w:drawing>
              <wp:anchor distT="45720" distB="45720" distL="114300" distR="114300" simplePos="0" relativeHeight="251836416" behindDoc="0" locked="0" layoutInCell="1" allowOverlap="1" wp14:anchorId="204AFB27" wp14:editId="73E568FD">
                <wp:simplePos x="0" y="0"/>
                <wp:positionH relativeFrom="column">
                  <wp:posOffset>4504690</wp:posOffset>
                </wp:positionH>
                <wp:positionV relativeFrom="paragraph">
                  <wp:posOffset>70221</wp:posOffset>
                </wp:positionV>
                <wp:extent cx="1437640" cy="228600"/>
                <wp:effectExtent l="0" t="0" r="0" b="0"/>
                <wp:wrapSquare wrapText="bothSides"/>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228600"/>
                        </a:xfrm>
                        <a:prstGeom prst="rect">
                          <a:avLst/>
                        </a:prstGeom>
                        <a:noFill/>
                        <a:ln w="9525">
                          <a:noFill/>
                          <a:miter lim="800000"/>
                          <a:headEnd/>
                          <a:tailEnd/>
                        </a:ln>
                      </wps:spPr>
                      <wps:txbx>
                        <w:txbxContent>
                          <w:p w14:paraId="2A288604" w14:textId="77777777" w:rsidR="00365DDD" w:rsidRPr="00365DDD" w:rsidRDefault="00365DDD" w:rsidP="00BB2F79">
                            <w:pPr>
                              <w:jc w:val="center"/>
                              <w:rPr>
                                <w:sz w:val="14"/>
                                <w:szCs w:val="14"/>
                              </w:rPr>
                            </w:pPr>
                            <w:r w:rsidRPr="00365DDD">
                              <w:rPr>
                                <w:rFonts w:cstheme="minorHAnsi"/>
                                <w:i/>
                                <w:iCs/>
                                <w:color w:val="000000"/>
                                <w:sz w:val="14"/>
                                <w:szCs w:val="14"/>
                              </w:rPr>
                              <w:t>Source AFPAC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04AFB27" id="_x0000_s1032" type="#_x0000_t202" style="position:absolute;left:0;text-align:left;margin-left:354.7pt;margin-top:5.55pt;width:113.2pt;height:18pt;z-index:251836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" filled="f" stroked="f">
                <v:textbox>
                  <w:txbxContent>
                    <w:p w14:paraId="2A288604" w14:textId="77777777" w:rsidR="00365DDD" w:rsidRPr="00365DDD" w:rsidRDefault="00365DDD" w:rsidP="00BB2F79">
                      <w:pPr>
                        <w:jc w:val="center"/>
                        <w:rPr>
                          <w:sz w:val="14"/>
                          <w:szCs w:val="14"/>
                        </w:rPr>
                      </w:pPr>
                      <w:r w:rsidRPr="00365DDD">
                        <w:rPr>
                          <w:rFonts w:cstheme="minorHAnsi"/>
                          <w:i/>
                          <w:iCs/>
                          <w:color w:val="000000"/>
                          <w:sz w:val="14"/>
                          <w:szCs w:val="14"/>
                        </w:rPr>
                        <w:t>Source AFPAC</w:t>
                      </w:r>
                    </w:p>
                  </w:txbxContent>
                </v:textbox>
                <w10:wrap type="square"/>
              </v:shape>
            </w:pict>
          </mc:Fallback>
        </mc:AlternateContent>
      </w:r>
      <w:r w:rsidR="00365DDD" w:rsidRPr="008B2FAA">
        <w:rPr>
          <w:rFonts w:cstheme="minorHAnsi"/>
          <w:color w:val="000000"/>
        </w:rPr>
        <w:t>Dispositifs anti-vibratiles : prévoir des plots anti-vibratiles sélectionnés en fonction de la répartition de la charge, de la fréquence des vibrations de la PAC et de l’efficacité recherchée.</w:t>
      </w:r>
    </w:p>
    <w:p w14:paraId="75861F2F" w14:textId="7C358A2D" w:rsidR="00365DDD" w:rsidRDefault="00365DDD" w:rsidP="00365DDD">
      <w:pPr>
        <w:pStyle w:val="Paragraphedeliste"/>
        <w:ind w:left="1068"/>
        <w:rPr>
          <w:rFonts w:cstheme="minorHAnsi"/>
          <w:color w:val="000000"/>
        </w:rPr>
      </w:pPr>
      <w:r>
        <w:rPr>
          <w:rFonts w:cstheme="minorHAnsi"/>
          <w:color w:val="000000"/>
        </w:rPr>
        <w:br w:type="page"/>
      </w:r>
    </w:p>
    <w:p w14:paraId="418469C6" w14:textId="77777777" w:rsidR="008512C0" w:rsidRPr="006D71CF" w:rsidRDefault="008512C0" w:rsidP="00BB2F79">
      <w:pPr>
        <w:pStyle w:val="Titre4"/>
      </w:pPr>
      <w:r w:rsidRPr="006D71CF">
        <w:t>Agir sur la conception des réseaux :</w:t>
      </w:r>
    </w:p>
    <w:p w14:paraId="51CDA523" w14:textId="77777777" w:rsidR="008512C0" w:rsidRDefault="008512C0" w:rsidP="008512C0">
      <w:pPr>
        <w:pStyle w:val="Paragraphedeliste"/>
        <w:ind w:left="0"/>
        <w:rPr>
          <w:rFonts w:cstheme="minorHAnsi"/>
          <w:color w:val="000000"/>
        </w:rPr>
      </w:pPr>
      <w:r>
        <w:rPr>
          <w:rFonts w:cstheme="minorHAnsi"/>
          <w:color w:val="000000"/>
        </w:rPr>
        <w:t>Pour avoir une approche globale sur la gestion acoustique de l’installation, tous les détails sont à considérer, comme les réseaux qui peuvent transmettre les vibrations.</w:t>
      </w:r>
    </w:p>
    <w:p w14:paraId="5945049B" w14:textId="77777777" w:rsidR="008512C0" w:rsidRPr="00F837D0" w:rsidRDefault="008512C0" w:rsidP="008512C0">
      <w:pPr>
        <w:pStyle w:val="Paragraphedeliste"/>
        <w:ind w:left="0"/>
        <w:rPr>
          <w:rFonts w:cstheme="minorHAnsi"/>
          <w:color w:val="000000"/>
        </w:rPr>
      </w:pPr>
    </w:p>
    <w:p w14:paraId="47CEA6CB" w14:textId="0285141E" w:rsidR="008512C0" w:rsidRDefault="008512C0" w:rsidP="008512C0">
      <w:pPr>
        <w:pStyle w:val="Paragraphedeliste"/>
        <w:ind w:left="0"/>
        <w:rPr>
          <w:rFonts w:cstheme="minorHAnsi"/>
          <w:color w:val="000000"/>
        </w:rPr>
      </w:pPr>
      <w:r>
        <w:rPr>
          <w:rFonts w:cstheme="minorHAnsi"/>
          <w:color w:val="000000"/>
        </w:rPr>
        <w:t>Il est donc indispensable de traiter les risques de transmission :</w:t>
      </w:r>
    </w:p>
    <w:p w14:paraId="5DE19695" w14:textId="77777777" w:rsidR="008512C0" w:rsidRDefault="008512C0" w:rsidP="008512C0">
      <w:pPr>
        <w:pStyle w:val="Paragraphedeliste"/>
        <w:ind w:left="0"/>
        <w:rPr>
          <w:rFonts w:cstheme="minorHAnsi"/>
          <w:color w:val="000000"/>
        </w:rPr>
      </w:pPr>
      <w:r>
        <w:rPr>
          <w:rFonts w:cstheme="minorHAnsi"/>
          <w:noProof/>
          <w:color w:val="000000"/>
        </w:rPr>
        <w:drawing>
          <wp:anchor distT="0" distB="0" distL="114300" distR="114300" simplePos="0" relativeHeight="251806720" behindDoc="0" locked="0" layoutInCell="1" allowOverlap="1" wp14:anchorId="3EC6F08D" wp14:editId="71072DC2">
            <wp:simplePos x="0" y="0"/>
            <wp:positionH relativeFrom="margin">
              <wp:posOffset>2037715</wp:posOffset>
            </wp:positionH>
            <wp:positionV relativeFrom="paragraph">
              <wp:posOffset>93345</wp:posOffset>
            </wp:positionV>
            <wp:extent cx="813435" cy="1009650"/>
            <wp:effectExtent l="0" t="0" r="5715" b="0"/>
            <wp:wrapSquare wrapText="bothSides"/>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1343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heme="minorHAnsi"/>
          <w:noProof/>
          <w:color w:val="000000"/>
        </w:rPr>
        <w:drawing>
          <wp:anchor distT="0" distB="0" distL="114300" distR="114300" simplePos="0" relativeHeight="251808768" behindDoc="0" locked="0" layoutInCell="1" allowOverlap="1" wp14:anchorId="3B7351D4" wp14:editId="521710A6">
            <wp:simplePos x="0" y="0"/>
            <wp:positionH relativeFrom="column">
              <wp:posOffset>4695190</wp:posOffset>
            </wp:positionH>
            <wp:positionV relativeFrom="paragraph">
              <wp:posOffset>174625</wp:posOffset>
            </wp:positionV>
            <wp:extent cx="1276350" cy="847090"/>
            <wp:effectExtent l="0" t="0" r="0" b="0"/>
            <wp:wrapSquare wrapText="bothSides"/>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76350" cy="847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5AADFE" w14:textId="77777777" w:rsidR="008512C0" w:rsidRDefault="008512C0" w:rsidP="008512C0">
      <w:pPr>
        <w:pStyle w:val="Paragraphedeliste"/>
        <w:ind w:left="0"/>
        <w:rPr>
          <w:rFonts w:cstheme="minorHAnsi"/>
          <w:color w:val="000000"/>
        </w:rPr>
      </w:pPr>
      <w:r>
        <w:rPr>
          <w:rFonts w:cstheme="minorHAnsi"/>
          <w:noProof/>
          <w:color w:val="000000"/>
        </w:rPr>
        <w:drawing>
          <wp:anchor distT="0" distB="0" distL="114300" distR="114300" simplePos="0" relativeHeight="251807744" behindDoc="0" locked="0" layoutInCell="1" allowOverlap="1" wp14:anchorId="59E699F4" wp14:editId="7EAD03D2">
            <wp:simplePos x="0" y="0"/>
            <wp:positionH relativeFrom="margin">
              <wp:posOffset>3009265</wp:posOffset>
            </wp:positionH>
            <wp:positionV relativeFrom="paragraph">
              <wp:posOffset>8890</wp:posOffset>
            </wp:positionV>
            <wp:extent cx="1571625" cy="804545"/>
            <wp:effectExtent l="0" t="0" r="9525" b="0"/>
            <wp:wrapSquare wrapText="bothSides"/>
            <wp:docPr id="44" name="Image 4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descr="Une image contenant texte&#10;&#10;Description générée automatiquemen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71625" cy="8045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D1B746" w14:textId="77777777" w:rsidR="008512C0" w:rsidRDefault="008512C0" w:rsidP="008512C0">
      <w:pPr>
        <w:pStyle w:val="Paragraphedeliste"/>
        <w:ind w:left="0"/>
        <w:rPr>
          <w:rFonts w:cstheme="minorHAnsi"/>
          <w:color w:val="000000"/>
        </w:rPr>
      </w:pPr>
      <w:r>
        <w:rPr>
          <w:rFonts w:cstheme="minorHAnsi"/>
          <w:color w:val="000000"/>
        </w:rPr>
        <w:t>Au niveau des traversées et des fixations des réseaux</w:t>
      </w:r>
    </w:p>
    <w:p w14:paraId="1770D5A5" w14:textId="77777777" w:rsidR="008512C0" w:rsidRDefault="008512C0" w:rsidP="008512C0">
      <w:pPr>
        <w:pStyle w:val="Paragraphedeliste"/>
        <w:ind w:left="0"/>
        <w:rPr>
          <w:rFonts w:cstheme="minorHAnsi"/>
          <w:color w:val="000000"/>
        </w:rPr>
      </w:pPr>
      <w:r w:rsidRPr="00F837D0">
        <w:rPr>
          <w:rFonts w:cstheme="minorHAnsi"/>
          <w:noProof/>
          <w:color w:val="000000"/>
        </w:rPr>
        <mc:AlternateContent>
          <mc:Choice Requires="wps">
            <w:drawing>
              <wp:anchor distT="45720" distB="45720" distL="114300" distR="114300" simplePos="0" relativeHeight="251805696" behindDoc="0" locked="0" layoutInCell="1" allowOverlap="1" wp14:anchorId="4E789BDB" wp14:editId="03FFF11C">
                <wp:simplePos x="0" y="0"/>
                <wp:positionH relativeFrom="column">
                  <wp:posOffset>3400425</wp:posOffset>
                </wp:positionH>
                <wp:positionV relativeFrom="paragraph">
                  <wp:posOffset>46990</wp:posOffset>
                </wp:positionV>
                <wp:extent cx="800100" cy="228600"/>
                <wp:effectExtent l="0" t="0" r="0" b="0"/>
                <wp:wrapNone/>
                <wp:docPr id="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w="9525">
                          <a:noFill/>
                          <a:miter lim="800000"/>
                          <a:headEnd/>
                          <a:tailEnd/>
                        </a:ln>
                      </wps:spPr>
                      <wps:txbx>
                        <w:txbxContent>
                          <w:p w14:paraId="7A665C8A" w14:textId="77777777" w:rsidR="008512C0" w:rsidRPr="006D71CF" w:rsidRDefault="008512C0" w:rsidP="008512C0">
                            <w:pPr>
                              <w:rPr>
                                <w:sz w:val="16"/>
                                <w:szCs w:val="16"/>
                              </w:rPr>
                            </w:pPr>
                            <w:r w:rsidRPr="006D71CF">
                              <w:rPr>
                                <w:rFonts w:cstheme="minorHAnsi"/>
                                <w:i/>
                                <w:iCs/>
                                <w:color w:val="000000"/>
                                <w:sz w:val="16"/>
                                <w:szCs w:val="16"/>
                              </w:rPr>
                              <w:t>Source AFPAC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E789BDB" id="_x0000_s1033" type="#_x0000_t202" style="position:absolute;left:0;text-align:left;margin-left:267.75pt;margin-top:3.7pt;width:63pt;height:18pt;z-index:251805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" filled="f" stroked="f">
                <v:textbox>
                  <w:txbxContent>
                    <w:p w14:paraId="7A665C8A" w14:textId="77777777" w:rsidR="008512C0" w:rsidRPr="006D71CF" w:rsidRDefault="008512C0" w:rsidP="008512C0">
                      <w:pPr>
                        <w:rPr>
                          <w:sz w:val="16"/>
                          <w:szCs w:val="16"/>
                        </w:rPr>
                      </w:pPr>
                      <w:r w:rsidRPr="006D71CF">
                        <w:rPr>
                          <w:rFonts w:cstheme="minorHAnsi"/>
                          <w:i/>
                          <w:iCs/>
                          <w:color w:val="000000"/>
                          <w:sz w:val="16"/>
                          <w:szCs w:val="16"/>
                        </w:rPr>
                        <w:t>Source AFPAC</w:t>
                      </w:r>
                    </w:p>
                  </w:txbxContent>
                </v:textbox>
              </v:shape>
            </w:pict>
          </mc:Fallback>
        </mc:AlternateContent>
      </w:r>
    </w:p>
    <w:p w14:paraId="5EC0CCEB" w14:textId="77777777" w:rsidR="008512C0" w:rsidRDefault="008512C0" w:rsidP="008512C0">
      <w:pPr>
        <w:pStyle w:val="Paragraphedeliste"/>
        <w:ind w:left="0"/>
        <w:rPr>
          <w:rFonts w:cstheme="minorHAnsi"/>
          <w:color w:val="000000"/>
        </w:rPr>
      </w:pPr>
    </w:p>
    <w:p w14:paraId="25823322" w14:textId="2058BDF1" w:rsidR="008512C0" w:rsidRDefault="008B2FAA" w:rsidP="008512C0">
      <w:pPr>
        <w:pStyle w:val="Paragraphedeliste"/>
        <w:ind w:left="0"/>
        <w:rPr>
          <w:rFonts w:cstheme="minorHAnsi"/>
          <w:color w:val="000000"/>
        </w:rPr>
      </w:pPr>
      <w:r>
        <w:rPr>
          <w:rFonts w:cstheme="minorHAnsi"/>
          <w:noProof/>
          <w:color w:val="000000"/>
        </w:rPr>
        <w:drawing>
          <wp:anchor distT="0" distB="0" distL="114300" distR="114300" simplePos="0" relativeHeight="251843584" behindDoc="0" locked="0" layoutInCell="1" allowOverlap="1" wp14:anchorId="17178E18" wp14:editId="4456C719">
            <wp:simplePos x="0" y="0"/>
            <wp:positionH relativeFrom="margin">
              <wp:posOffset>3042297</wp:posOffset>
            </wp:positionH>
            <wp:positionV relativeFrom="paragraph">
              <wp:posOffset>4697</wp:posOffset>
            </wp:positionV>
            <wp:extent cx="2854960" cy="1063625"/>
            <wp:effectExtent l="0" t="0" r="2540" b="3175"/>
            <wp:wrapSquare wrapText="bothSides"/>
            <wp:docPr id="198" name="Imag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5496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C5F07E" w14:textId="4A830B63" w:rsidR="008512C0" w:rsidRDefault="008512C0" w:rsidP="008B2FAA">
      <w:pPr>
        <w:pStyle w:val="Paragraphedeliste"/>
        <w:ind w:left="0"/>
      </w:pPr>
      <w:r>
        <w:rPr>
          <w:rFonts w:cstheme="minorHAnsi"/>
          <w:color w:val="000000"/>
        </w:rPr>
        <w:t>Au niveau des liaisons frigorifiques. Ces boucles permettent de créer un effet « ressort » permettant ainsi d’absorber les vibrations provenant du groupe.</w:t>
      </w:r>
    </w:p>
    <w:p w14:paraId="6E11427D" w14:textId="77777777" w:rsidR="00691A32" w:rsidRDefault="00691A32" w:rsidP="008512C0"/>
    <w:p w14:paraId="3CB05784" w14:textId="77777777" w:rsidR="00691A32" w:rsidRPr="00BB2F79" w:rsidRDefault="00691A32" w:rsidP="00BB2F79">
      <w:pPr>
        <w:pStyle w:val="Titre4"/>
      </w:pPr>
      <w:r w:rsidRPr="00BB2F79">
        <w:t>Réduire les émissions acoustiques par des équipements complémentaires</w:t>
      </w:r>
    </w:p>
    <w:p w14:paraId="0B7EA1BC" w14:textId="77777777" w:rsidR="00691A32" w:rsidRDefault="00691A32" w:rsidP="00691A32">
      <w:pPr>
        <w:pStyle w:val="Paragraphedeliste"/>
        <w:ind w:left="1068"/>
        <w:rPr>
          <w:rFonts w:cstheme="minorHAnsi"/>
          <w:color w:val="000000"/>
        </w:rPr>
      </w:pPr>
      <w:r>
        <w:rPr>
          <w:rFonts w:cstheme="minorHAnsi"/>
          <w:noProof/>
          <w:color w:val="000000"/>
        </w:rPr>
        <w:drawing>
          <wp:anchor distT="0" distB="0" distL="114300" distR="114300" simplePos="0" relativeHeight="251842560" behindDoc="1" locked="0" layoutInCell="1" allowOverlap="1" wp14:anchorId="1A7DF5F7" wp14:editId="6D51C012">
            <wp:simplePos x="0" y="0"/>
            <wp:positionH relativeFrom="margin">
              <wp:align>center</wp:align>
            </wp:positionH>
            <wp:positionV relativeFrom="paragraph">
              <wp:posOffset>12700</wp:posOffset>
            </wp:positionV>
            <wp:extent cx="6268986" cy="4552950"/>
            <wp:effectExtent l="0" t="0" r="0" b="0"/>
            <wp:wrapNone/>
            <wp:docPr id="45" name="Image 45"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descr="Une image contenant table&#10;&#10;Description générée automatiquemen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68986" cy="4552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F63D2" w14:textId="77777777" w:rsidR="00691A32" w:rsidRDefault="00691A32" w:rsidP="00691A32">
      <w:pPr>
        <w:pStyle w:val="Paragraphedeliste"/>
        <w:ind w:left="1068"/>
        <w:rPr>
          <w:rFonts w:cstheme="minorHAnsi"/>
          <w:color w:val="000000"/>
        </w:rPr>
      </w:pPr>
    </w:p>
    <w:p w14:paraId="2D751D72" w14:textId="77777777" w:rsidR="00691A32" w:rsidRDefault="00691A32" w:rsidP="00691A32">
      <w:pPr>
        <w:pStyle w:val="Paragraphedeliste"/>
        <w:ind w:left="1068"/>
        <w:rPr>
          <w:rFonts w:cstheme="minorHAnsi"/>
          <w:color w:val="000000"/>
        </w:rPr>
      </w:pPr>
      <w:r>
        <w:rPr>
          <w:noProof/>
        </w:rPr>
        <w:drawing>
          <wp:anchor distT="0" distB="0" distL="114300" distR="114300" simplePos="0" relativeHeight="251839488" behindDoc="0" locked="0" layoutInCell="1" allowOverlap="1" wp14:anchorId="74426D58" wp14:editId="3369BE15">
            <wp:simplePos x="0" y="0"/>
            <wp:positionH relativeFrom="column">
              <wp:posOffset>2361565</wp:posOffset>
            </wp:positionH>
            <wp:positionV relativeFrom="paragraph">
              <wp:posOffset>34925</wp:posOffset>
            </wp:positionV>
            <wp:extent cx="962025" cy="1111250"/>
            <wp:effectExtent l="0" t="0" r="0" b="0"/>
            <wp:wrapNone/>
            <wp:docPr id="53" name="Image 53" descr="produits isolation acoustiques et supports pour P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its isolation acoustiques et supports pour PAC"/>
                    <pic:cNvPicPr>
                      <a:picLocks noChangeAspect="1" noChangeArrowheads="1"/>
                    </pic:cNvPicPr>
                  </pic:nvPicPr>
                  <pic:blipFill rotWithShape="1">
                    <a:blip r:embed="rId41">
                      <a:extLst>
                        <a:ext uri="{28A0092B-C50C-407E-A947-70E740481C1C}">
                          <a14:useLocalDpi xmlns:a14="http://schemas.microsoft.com/office/drawing/2010/main" val="0"/>
                        </a:ext>
                      </a:extLst>
                    </a:blip>
                    <a:srcRect l="10793" t="3136" r="43833" b="3530"/>
                    <a:stretch/>
                  </pic:blipFill>
                  <pic:spPr bwMode="auto">
                    <a:xfrm>
                      <a:off x="0" y="0"/>
                      <a:ext cx="962025" cy="111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F77410" w14:textId="77777777" w:rsidR="00691A32" w:rsidRDefault="00691A32" w:rsidP="00691A32">
      <w:pPr>
        <w:pStyle w:val="Paragraphedeliste"/>
        <w:ind w:left="1068"/>
        <w:rPr>
          <w:rFonts w:cstheme="minorHAnsi"/>
          <w:color w:val="000000"/>
        </w:rPr>
      </w:pPr>
    </w:p>
    <w:p w14:paraId="302C2E87" w14:textId="77777777" w:rsidR="00691A32" w:rsidRDefault="00691A32" w:rsidP="00691A32">
      <w:pPr>
        <w:pStyle w:val="Paragraphedeliste"/>
        <w:ind w:left="1068"/>
        <w:rPr>
          <w:rFonts w:cstheme="minorHAnsi"/>
          <w:color w:val="000000"/>
        </w:rPr>
      </w:pPr>
    </w:p>
    <w:p w14:paraId="2A01CB09" w14:textId="77777777" w:rsidR="00691A32" w:rsidRDefault="00691A32" w:rsidP="00691A32">
      <w:pPr>
        <w:pStyle w:val="Paragraphedeliste"/>
        <w:ind w:left="1068"/>
        <w:rPr>
          <w:rFonts w:cstheme="minorHAnsi"/>
          <w:color w:val="000000"/>
        </w:rPr>
      </w:pPr>
    </w:p>
    <w:p w14:paraId="21D6DD05" w14:textId="77777777" w:rsidR="00691A32" w:rsidRDefault="00691A32" w:rsidP="00691A32">
      <w:pPr>
        <w:pStyle w:val="Paragraphedeliste"/>
        <w:ind w:left="1068"/>
        <w:rPr>
          <w:rFonts w:cstheme="minorHAnsi"/>
          <w:color w:val="000000"/>
        </w:rPr>
      </w:pPr>
    </w:p>
    <w:p w14:paraId="4AE9C240" w14:textId="77777777" w:rsidR="00691A32" w:rsidRDefault="00691A32" w:rsidP="00691A32">
      <w:pPr>
        <w:pStyle w:val="Paragraphedeliste"/>
        <w:ind w:left="1068"/>
        <w:rPr>
          <w:rFonts w:cstheme="minorHAnsi"/>
          <w:color w:val="000000"/>
        </w:rPr>
      </w:pPr>
    </w:p>
    <w:p w14:paraId="04CDE0A4" w14:textId="77777777" w:rsidR="00691A32" w:rsidRDefault="00691A32" w:rsidP="00691A32">
      <w:pPr>
        <w:pStyle w:val="Paragraphedeliste"/>
        <w:ind w:left="1068"/>
        <w:rPr>
          <w:rFonts w:cstheme="minorHAnsi"/>
          <w:color w:val="000000"/>
        </w:rPr>
      </w:pPr>
    </w:p>
    <w:p w14:paraId="692FA507" w14:textId="77777777" w:rsidR="00691A32" w:rsidRDefault="00691A32" w:rsidP="00691A32">
      <w:pPr>
        <w:pStyle w:val="Paragraphedeliste"/>
        <w:ind w:left="1068"/>
        <w:rPr>
          <w:rFonts w:cstheme="minorHAnsi"/>
          <w:color w:val="000000"/>
        </w:rPr>
      </w:pPr>
      <w:r>
        <w:rPr>
          <w:noProof/>
        </w:rPr>
        <w:drawing>
          <wp:anchor distT="0" distB="0" distL="114300" distR="114300" simplePos="0" relativeHeight="251840512" behindDoc="0" locked="0" layoutInCell="1" allowOverlap="1" wp14:anchorId="7AAE01DE" wp14:editId="008AA47A">
            <wp:simplePos x="0" y="0"/>
            <wp:positionH relativeFrom="column">
              <wp:posOffset>2332990</wp:posOffset>
            </wp:positionH>
            <wp:positionV relativeFrom="paragraph">
              <wp:posOffset>13970</wp:posOffset>
            </wp:positionV>
            <wp:extent cx="1123950" cy="1098112"/>
            <wp:effectExtent l="0" t="0" r="0" b="6985"/>
            <wp:wrapNone/>
            <wp:docPr id="57" name="Image 57" descr="Mur anti bruit absordant les nuisances sonores extérieures - Dev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r anti bruit absordant les nuisances sonores extérieures - Devaux"/>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6269" t="33996" r="30031" b="14931"/>
                    <a:stretch/>
                  </pic:blipFill>
                  <pic:spPr bwMode="auto">
                    <a:xfrm>
                      <a:off x="0" y="0"/>
                      <a:ext cx="1123950" cy="109811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DAF93F" w14:textId="77777777" w:rsidR="00691A32" w:rsidRDefault="00691A32" w:rsidP="00691A32">
      <w:pPr>
        <w:pStyle w:val="Paragraphedeliste"/>
        <w:ind w:left="1068"/>
        <w:rPr>
          <w:rFonts w:cstheme="minorHAnsi"/>
          <w:color w:val="000000"/>
        </w:rPr>
      </w:pPr>
    </w:p>
    <w:p w14:paraId="6298E1D1" w14:textId="77777777" w:rsidR="00691A32" w:rsidRPr="00F837D0" w:rsidRDefault="00691A32" w:rsidP="00691A32">
      <w:pPr>
        <w:pStyle w:val="Paragraphedeliste"/>
        <w:ind w:left="1068"/>
        <w:rPr>
          <w:rFonts w:cstheme="minorHAnsi"/>
          <w:color w:val="000000"/>
        </w:rPr>
      </w:pPr>
    </w:p>
    <w:p w14:paraId="1E1BF967" w14:textId="77777777" w:rsidR="00691A32" w:rsidRDefault="00691A32" w:rsidP="00691A32">
      <w:pPr>
        <w:pStyle w:val="Paragraphedeliste"/>
        <w:ind w:left="1068"/>
        <w:rPr>
          <w:rFonts w:cstheme="minorHAnsi"/>
          <w:color w:val="000000"/>
        </w:rPr>
      </w:pPr>
    </w:p>
    <w:p w14:paraId="323B9C2A" w14:textId="77777777" w:rsidR="00691A32" w:rsidRDefault="00691A32" w:rsidP="00691A32">
      <w:pPr>
        <w:pStyle w:val="Paragraphedeliste"/>
        <w:ind w:left="1068"/>
        <w:rPr>
          <w:rFonts w:cstheme="minorHAnsi"/>
          <w:color w:val="000000"/>
        </w:rPr>
      </w:pPr>
    </w:p>
    <w:p w14:paraId="33E2D67E" w14:textId="77777777" w:rsidR="00691A32" w:rsidRDefault="00691A32" w:rsidP="00691A32">
      <w:pPr>
        <w:pStyle w:val="Paragraphedeliste"/>
        <w:ind w:left="1068"/>
        <w:rPr>
          <w:rFonts w:cstheme="minorHAnsi"/>
          <w:color w:val="000000"/>
        </w:rPr>
      </w:pPr>
    </w:p>
    <w:p w14:paraId="204B7472" w14:textId="77777777" w:rsidR="00691A32" w:rsidRDefault="00691A32" w:rsidP="00691A32">
      <w:pPr>
        <w:pStyle w:val="Paragraphedeliste"/>
        <w:ind w:left="1068"/>
        <w:rPr>
          <w:rFonts w:cstheme="minorHAnsi"/>
          <w:color w:val="000000"/>
        </w:rPr>
      </w:pPr>
    </w:p>
    <w:p w14:paraId="09BEF6A2" w14:textId="0240716B" w:rsidR="00691A32" w:rsidRDefault="008B2FAA" w:rsidP="00691A32">
      <w:pPr>
        <w:pStyle w:val="Paragraphedeliste"/>
        <w:ind w:left="1068"/>
        <w:rPr>
          <w:rFonts w:cstheme="minorHAnsi"/>
          <w:color w:val="000000"/>
        </w:rPr>
      </w:pPr>
      <w:r>
        <w:rPr>
          <w:noProof/>
        </w:rPr>
        <w:drawing>
          <wp:anchor distT="0" distB="0" distL="114300" distR="114300" simplePos="0" relativeHeight="251841536" behindDoc="0" locked="0" layoutInCell="1" allowOverlap="1" wp14:anchorId="61D4957D" wp14:editId="09994536">
            <wp:simplePos x="0" y="0"/>
            <wp:positionH relativeFrom="margin">
              <wp:posOffset>2100580</wp:posOffset>
            </wp:positionH>
            <wp:positionV relativeFrom="paragraph">
              <wp:posOffset>63764</wp:posOffset>
            </wp:positionV>
            <wp:extent cx="1252220" cy="1111885"/>
            <wp:effectExtent l="0" t="0" r="5080" b="0"/>
            <wp:wrapNone/>
            <wp:docPr id="193" name="Image 193" descr="cache clim diminution phonique avec isolant acoustique sur me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che clim diminution phonique avec isolant acoustique sur mesure"/>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4265" t="9003" b="6023"/>
                    <a:stretch/>
                  </pic:blipFill>
                  <pic:spPr bwMode="auto">
                    <a:xfrm>
                      <a:off x="0" y="0"/>
                      <a:ext cx="1252220" cy="1111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0867AF" w14:textId="581A411A" w:rsidR="00691A32" w:rsidRDefault="00691A32" w:rsidP="00691A32">
      <w:pPr>
        <w:pStyle w:val="Paragraphedeliste"/>
        <w:ind w:left="1068"/>
        <w:rPr>
          <w:rFonts w:cstheme="minorHAnsi"/>
          <w:color w:val="000000"/>
        </w:rPr>
      </w:pPr>
    </w:p>
    <w:p w14:paraId="237EA5AE" w14:textId="77777777" w:rsidR="00691A32" w:rsidRDefault="00691A32" w:rsidP="00691A32">
      <w:pPr>
        <w:pStyle w:val="Paragraphedeliste"/>
        <w:ind w:left="1068"/>
        <w:rPr>
          <w:rFonts w:cstheme="minorHAnsi"/>
          <w:color w:val="000000"/>
        </w:rPr>
      </w:pPr>
    </w:p>
    <w:p w14:paraId="4CA6B67D" w14:textId="0F70A7B5" w:rsidR="00691A32" w:rsidRDefault="00691A32" w:rsidP="00691A32">
      <w:pPr>
        <w:pStyle w:val="Paragraphedeliste"/>
        <w:ind w:left="1068"/>
        <w:rPr>
          <w:rFonts w:cstheme="minorHAnsi"/>
          <w:color w:val="000000"/>
        </w:rPr>
      </w:pPr>
    </w:p>
    <w:p w14:paraId="6FDE96E1" w14:textId="63DABD55" w:rsidR="00BB2F79" w:rsidRDefault="00BB2F79" w:rsidP="00691A32">
      <w:pPr>
        <w:pStyle w:val="Paragraphedeliste"/>
        <w:ind w:left="1068"/>
        <w:rPr>
          <w:rFonts w:cstheme="minorHAnsi"/>
          <w:color w:val="000000"/>
        </w:rPr>
      </w:pPr>
    </w:p>
    <w:p w14:paraId="599E4C4E" w14:textId="28E231CA" w:rsidR="00BB2F79" w:rsidRDefault="00BB2F79" w:rsidP="00691A32">
      <w:pPr>
        <w:pStyle w:val="Paragraphedeliste"/>
        <w:ind w:left="1068"/>
        <w:rPr>
          <w:rFonts w:cstheme="minorHAnsi"/>
          <w:color w:val="000000"/>
        </w:rPr>
      </w:pPr>
    </w:p>
    <w:p w14:paraId="089CE9FA" w14:textId="77777777" w:rsidR="00BB2F79" w:rsidRDefault="00BB2F79" w:rsidP="00691A32">
      <w:pPr>
        <w:pStyle w:val="Paragraphedeliste"/>
        <w:ind w:left="1068"/>
        <w:rPr>
          <w:rFonts w:cstheme="minorHAnsi"/>
          <w:color w:val="000000"/>
        </w:rPr>
      </w:pPr>
    </w:p>
    <w:p w14:paraId="45D51470" w14:textId="77777777" w:rsidR="00BB2F79" w:rsidRDefault="00BB2F79">
      <w:pPr>
        <w:spacing w:after="160" w:line="259" w:lineRule="auto"/>
        <w:jc w:val="left"/>
        <w:rPr>
          <w:rFonts w:cstheme="minorHAnsi"/>
          <w:b/>
          <w:bCs/>
          <w:color w:val="000000"/>
        </w:rPr>
      </w:pPr>
      <w:r>
        <w:rPr>
          <w:rFonts w:cstheme="minorHAnsi"/>
          <w:b/>
          <w:bCs/>
          <w:color w:val="000000"/>
        </w:rPr>
        <w:br w:type="page"/>
      </w:r>
    </w:p>
    <w:p w14:paraId="1D0E418B" w14:textId="5EB45133" w:rsidR="009A4EED" w:rsidRDefault="00975857" w:rsidP="00103181">
      <w:pPr>
        <w:pStyle w:val="Titre3"/>
      </w:pPr>
      <w:bookmarkStart w:id="32" w:name="_Toc141794946"/>
      <w:r>
        <w:t>La p</w:t>
      </w:r>
      <w:r w:rsidR="003F00D1">
        <w:t>rodu</w:t>
      </w:r>
      <w:r>
        <w:t>ction d’</w:t>
      </w:r>
      <w:r w:rsidR="003F00D1">
        <w:t>énergie électrique</w:t>
      </w:r>
      <w:r>
        <w:t xml:space="preserve"> renouve</w:t>
      </w:r>
      <w:r w:rsidR="00103181">
        <w:t>l</w:t>
      </w:r>
      <w:r>
        <w:t>able</w:t>
      </w:r>
      <w:bookmarkEnd w:id="32"/>
    </w:p>
    <w:p w14:paraId="27116FC6" w14:textId="77777777" w:rsidR="003F00D1" w:rsidRPr="00292E3A" w:rsidRDefault="003F00D1" w:rsidP="009A4EED">
      <w:pPr>
        <w:rPr>
          <w:sz w:val="16"/>
          <w:szCs w:val="16"/>
        </w:rPr>
      </w:pPr>
    </w:p>
    <w:tbl>
      <w:tblPr>
        <w:tblStyle w:val="Grilledutableau"/>
        <w:tblW w:w="9629" w:type="dxa"/>
        <w:tblLook w:val="04A0" w:firstRow="1" w:lastRow="0" w:firstColumn="1" w:lastColumn="0" w:noHBand="0" w:noVBand="1"/>
      </w:tblPr>
      <w:tblGrid>
        <w:gridCol w:w="1812"/>
        <w:gridCol w:w="5701"/>
        <w:gridCol w:w="2116"/>
      </w:tblGrid>
      <w:tr w:rsidR="00292E3A" w:rsidRPr="00BA2393" w14:paraId="0E518B95" w14:textId="77777777" w:rsidTr="00163457">
        <w:tc>
          <w:tcPr>
            <w:tcW w:w="1812" w:type="dxa"/>
            <w:tcBorders>
              <w:top w:val="nil"/>
              <w:left w:val="nil"/>
            </w:tcBorders>
            <w:vAlign w:val="center"/>
          </w:tcPr>
          <w:p w14:paraId="77638C36" w14:textId="77777777" w:rsidR="00292E3A" w:rsidRPr="00BA2393" w:rsidRDefault="00292E3A" w:rsidP="00163457">
            <w:pPr>
              <w:jc w:val="center"/>
              <w:rPr>
                <w:b/>
                <w:bCs/>
                <w:sz w:val="20"/>
                <w:szCs w:val="20"/>
              </w:rPr>
            </w:pPr>
          </w:p>
        </w:tc>
        <w:tc>
          <w:tcPr>
            <w:tcW w:w="5701" w:type="dxa"/>
            <w:vAlign w:val="center"/>
          </w:tcPr>
          <w:p w14:paraId="4106DB18" w14:textId="77777777" w:rsidR="00292E3A" w:rsidRDefault="00292E3A" w:rsidP="00163457">
            <w:pPr>
              <w:jc w:val="center"/>
              <w:rPr>
                <w:b/>
                <w:bCs/>
                <w:sz w:val="20"/>
                <w:szCs w:val="20"/>
              </w:rPr>
            </w:pPr>
            <w:r w:rsidRPr="00BA2393">
              <w:rPr>
                <w:b/>
                <w:bCs/>
                <w:sz w:val="20"/>
                <w:szCs w:val="20"/>
              </w:rPr>
              <w:t>Maison individuelle</w:t>
            </w:r>
          </w:p>
          <w:p w14:paraId="3F0FFBB7" w14:textId="77777777" w:rsidR="00292E3A" w:rsidRPr="00BA2393" w:rsidRDefault="00292E3A" w:rsidP="00163457">
            <w:pPr>
              <w:jc w:val="center"/>
              <w:rPr>
                <w:b/>
                <w:bCs/>
                <w:sz w:val="20"/>
                <w:szCs w:val="20"/>
              </w:rPr>
            </w:pPr>
            <w:r>
              <w:rPr>
                <w:b/>
                <w:bCs/>
                <w:sz w:val="20"/>
                <w:szCs w:val="20"/>
              </w:rPr>
              <w:t>Libre de constructeur</w:t>
            </w:r>
          </w:p>
        </w:tc>
        <w:tc>
          <w:tcPr>
            <w:tcW w:w="2116" w:type="dxa"/>
            <w:vAlign w:val="center"/>
          </w:tcPr>
          <w:p w14:paraId="633866B5" w14:textId="77777777" w:rsidR="00292E3A" w:rsidRDefault="00292E3A" w:rsidP="00163457">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05C915AF" w14:textId="77777777" w:rsidR="00292E3A" w:rsidRPr="00BA2393" w:rsidRDefault="00292E3A" w:rsidP="00163457">
            <w:pPr>
              <w:jc w:val="center"/>
              <w:rPr>
                <w:b/>
                <w:bCs/>
                <w:sz w:val="20"/>
                <w:szCs w:val="20"/>
              </w:rPr>
            </w:pPr>
            <w:r>
              <w:rPr>
                <w:b/>
                <w:bCs/>
                <w:sz w:val="20"/>
                <w:szCs w:val="20"/>
              </w:rPr>
              <w:t>Ilot A</w:t>
            </w:r>
          </w:p>
        </w:tc>
      </w:tr>
      <w:tr w:rsidR="00292E3A" w:rsidRPr="00252AC6" w14:paraId="2048B26C" w14:textId="77777777" w:rsidTr="00163457">
        <w:trPr>
          <w:trHeight w:val="817"/>
        </w:trPr>
        <w:tc>
          <w:tcPr>
            <w:tcW w:w="1812" w:type="dxa"/>
            <w:vAlign w:val="center"/>
          </w:tcPr>
          <w:p w14:paraId="69647EA9" w14:textId="77777777" w:rsidR="00292E3A" w:rsidRPr="00252AC6" w:rsidRDefault="00292E3A" w:rsidP="00163457">
            <w:pPr>
              <w:rPr>
                <w:b/>
                <w:bCs/>
                <w:color w:val="FF0000"/>
              </w:rPr>
            </w:pPr>
            <w:r w:rsidRPr="00252AC6">
              <w:rPr>
                <w:b/>
                <w:bCs/>
                <w:color w:val="FF0000"/>
              </w:rPr>
              <w:t>Prescription</w:t>
            </w:r>
          </w:p>
        </w:tc>
        <w:tc>
          <w:tcPr>
            <w:tcW w:w="5701" w:type="dxa"/>
            <w:vAlign w:val="center"/>
          </w:tcPr>
          <w:p w14:paraId="4F5C07B0" w14:textId="77777777" w:rsidR="00292E3A" w:rsidRPr="0053146D" w:rsidRDefault="00292E3A" w:rsidP="00163457">
            <w:pPr>
              <w:rPr>
                <w:rFonts w:cstheme="minorHAnsi"/>
                <w:color w:val="FF0000"/>
              </w:rPr>
            </w:pPr>
            <w:r w:rsidRPr="0053146D">
              <w:rPr>
                <w:rFonts w:cstheme="minorHAnsi"/>
                <w:b/>
                <w:bCs/>
                <w:color w:val="FF0000"/>
              </w:rPr>
              <w:t>Une source d’énergie solaire renouvelable</w:t>
            </w:r>
            <w:r w:rsidRPr="0053146D">
              <w:rPr>
                <w:rFonts w:cstheme="minorHAnsi"/>
                <w:color w:val="FF0000"/>
              </w:rPr>
              <w:t> :</w:t>
            </w:r>
          </w:p>
          <w:p w14:paraId="189FD32A" w14:textId="77777777" w:rsidR="00292E3A" w:rsidRPr="0053146D" w:rsidRDefault="00292E3A" w:rsidP="00292E3A">
            <w:pPr>
              <w:pStyle w:val="Paragraphedeliste"/>
              <w:numPr>
                <w:ilvl w:val="0"/>
                <w:numId w:val="27"/>
              </w:numPr>
              <w:rPr>
                <w:rFonts w:cstheme="minorHAnsi"/>
                <w:color w:val="FF0000"/>
              </w:rPr>
            </w:pPr>
            <w:r w:rsidRPr="0053146D">
              <w:rPr>
                <w:rFonts w:cstheme="minorHAnsi"/>
                <w:color w:val="FF0000"/>
              </w:rPr>
              <w:t xml:space="preserve">Soit </w:t>
            </w:r>
            <w:r>
              <w:rPr>
                <w:rFonts w:cstheme="minorHAnsi"/>
                <w:color w:val="FF0000"/>
              </w:rPr>
              <w:t>la production d’électricité par des</w:t>
            </w:r>
            <w:r w:rsidRPr="0053146D">
              <w:rPr>
                <w:rFonts w:cstheme="minorHAnsi"/>
                <w:color w:val="FF0000"/>
              </w:rPr>
              <w:t xml:space="preserve"> </w:t>
            </w:r>
            <w:r w:rsidRPr="0053146D">
              <w:rPr>
                <w:rFonts w:cstheme="minorHAnsi"/>
                <w:b/>
                <w:bCs/>
                <w:color w:val="FF0000"/>
              </w:rPr>
              <w:t>panneaux photovoltaïques</w:t>
            </w:r>
            <w:r>
              <w:rPr>
                <w:rFonts w:cstheme="minorHAnsi"/>
                <w:b/>
                <w:bCs/>
                <w:color w:val="FF0000"/>
              </w:rPr>
              <w:t>,</w:t>
            </w:r>
            <w:r w:rsidRPr="0053146D">
              <w:rPr>
                <w:rFonts w:cstheme="minorHAnsi"/>
                <w:b/>
                <w:bCs/>
                <w:color w:val="FF0000"/>
              </w:rPr>
              <w:t xml:space="preserve"> d’une puissance minimum de 2 kWc</w:t>
            </w:r>
            <w:r w:rsidRPr="0053146D">
              <w:rPr>
                <w:rFonts w:cstheme="minorHAnsi"/>
                <w:color w:val="FF0000"/>
              </w:rPr>
              <w:t xml:space="preserve">, réalisée par des </w:t>
            </w:r>
            <w:r w:rsidRPr="0053146D">
              <w:rPr>
                <w:rFonts w:cstheme="minorHAnsi"/>
                <w:b/>
                <w:bCs/>
                <w:color w:val="FF0000"/>
              </w:rPr>
              <w:t>artisans justifiant d’une qualification RGE</w:t>
            </w:r>
            <w:r w:rsidRPr="0053146D">
              <w:rPr>
                <w:rFonts w:cstheme="minorHAnsi"/>
                <w:color w:val="FF0000"/>
              </w:rPr>
              <w:t>, Millésimé, pour l’installation des générateurs photovoltaïques d’une puissance inférieure à 36kVA.</w:t>
            </w:r>
          </w:p>
          <w:p w14:paraId="4674BF22" w14:textId="77777777" w:rsidR="00292E3A" w:rsidRPr="00292E3A" w:rsidRDefault="00292E3A" w:rsidP="00292E3A">
            <w:pPr>
              <w:pStyle w:val="Paragraphedeliste"/>
              <w:numPr>
                <w:ilvl w:val="0"/>
                <w:numId w:val="27"/>
              </w:numPr>
              <w:rPr>
                <w:rFonts w:cstheme="minorHAnsi"/>
                <w:color w:val="FF0000"/>
              </w:rPr>
            </w:pPr>
            <w:r w:rsidRPr="00292E3A">
              <w:rPr>
                <w:rFonts w:cstheme="minorHAnsi"/>
                <w:color w:val="FF0000"/>
              </w:rPr>
              <w:t xml:space="preserve">Soit la production d’eau chaude sanitaire par un </w:t>
            </w:r>
            <w:r w:rsidRPr="00292E3A">
              <w:rPr>
                <w:rFonts w:cstheme="minorHAnsi"/>
                <w:b/>
                <w:bCs/>
                <w:color w:val="FF0000"/>
              </w:rPr>
              <w:t>Chauffe-Eau Solaire Individuelle – (CESI) ou un Système Solaire Combiné (SSC),</w:t>
            </w:r>
            <w:r w:rsidRPr="00292E3A">
              <w:rPr>
                <w:rFonts w:cstheme="minorHAnsi"/>
                <w:color w:val="FF0000"/>
              </w:rPr>
              <w:t xml:space="preserve"> réalisée par des </w:t>
            </w:r>
            <w:r w:rsidRPr="00292E3A">
              <w:rPr>
                <w:rFonts w:cstheme="minorHAnsi"/>
                <w:b/>
                <w:bCs/>
                <w:color w:val="FF0000"/>
              </w:rPr>
              <w:t>artisans justifiant d’une qualification RGE</w:t>
            </w:r>
            <w:r w:rsidRPr="00292E3A">
              <w:rPr>
                <w:rFonts w:cstheme="minorHAnsi"/>
                <w:color w:val="FF0000"/>
              </w:rPr>
              <w:t>, Millésimé, Eau chaude / chauffage solaire ou chauffe-eau solaires individuels.</w:t>
            </w:r>
          </w:p>
        </w:tc>
        <w:tc>
          <w:tcPr>
            <w:tcW w:w="2116" w:type="dxa"/>
            <w:vAlign w:val="center"/>
          </w:tcPr>
          <w:p w14:paraId="07D56322" w14:textId="77777777" w:rsidR="00292E3A" w:rsidRPr="00A2649A" w:rsidRDefault="00292E3A" w:rsidP="00163457">
            <w:pPr>
              <w:rPr>
                <w:rFonts w:cstheme="minorHAnsi"/>
                <w:color w:val="FF0000"/>
              </w:rPr>
            </w:pPr>
            <w:r>
              <w:rPr>
                <w:rFonts w:cstheme="minorHAnsi"/>
                <w:color w:val="FF0000"/>
              </w:rPr>
              <w:t>-</w:t>
            </w:r>
          </w:p>
        </w:tc>
      </w:tr>
    </w:tbl>
    <w:p w14:paraId="71A9A245" w14:textId="77777777" w:rsidR="00292E3A" w:rsidRDefault="00292E3A" w:rsidP="009A4EED"/>
    <w:p w14:paraId="42209792" w14:textId="77777777" w:rsidR="00292E3A" w:rsidRDefault="00292E3A" w:rsidP="009A4EED"/>
    <w:p w14:paraId="2565E444" w14:textId="0C220057" w:rsidR="009A4EED" w:rsidRPr="00C34E91" w:rsidRDefault="009A4EED" w:rsidP="003F00D1">
      <w:pPr>
        <w:rPr>
          <w:rStyle w:val="hgkelc"/>
          <w:color w:val="000000" w:themeColor="text1"/>
        </w:rPr>
      </w:pPr>
      <w:r>
        <w:rPr>
          <w:rStyle w:val="hgkelc"/>
          <w:color w:val="000000" w:themeColor="text1"/>
        </w:rPr>
        <w:t>D</w:t>
      </w:r>
      <w:r w:rsidRPr="00C34E91">
        <w:rPr>
          <w:rStyle w:val="hgkelc"/>
          <w:color w:val="000000" w:themeColor="text1"/>
        </w:rPr>
        <w:t xml:space="preserve">es énergies renouvelables </w:t>
      </w:r>
      <w:r>
        <w:rPr>
          <w:rStyle w:val="hgkelc"/>
          <w:color w:val="000000" w:themeColor="text1"/>
        </w:rPr>
        <w:t>produites sur le site</w:t>
      </w:r>
      <w:r w:rsidRPr="00C34E91">
        <w:rPr>
          <w:rStyle w:val="hgkelc"/>
          <w:color w:val="000000" w:themeColor="text1"/>
        </w:rPr>
        <w:t xml:space="preserve"> limite</w:t>
      </w:r>
      <w:r>
        <w:rPr>
          <w:rStyle w:val="hgkelc"/>
          <w:color w:val="000000" w:themeColor="text1"/>
        </w:rPr>
        <w:t>nt</w:t>
      </w:r>
      <w:r w:rsidRPr="00C34E91">
        <w:rPr>
          <w:rStyle w:val="hgkelc"/>
          <w:color w:val="000000" w:themeColor="text1"/>
        </w:rPr>
        <w:t xml:space="preserve"> le recours à des </w:t>
      </w:r>
      <w:r>
        <w:rPr>
          <w:rStyle w:val="hgkelc"/>
          <w:color w:val="000000" w:themeColor="text1"/>
        </w:rPr>
        <w:t>sources d’énergies extérieures au bâtiment :</w:t>
      </w:r>
      <w:r w:rsidR="003F00D1">
        <w:rPr>
          <w:rStyle w:val="hgkelc"/>
          <w:color w:val="000000" w:themeColor="text1"/>
        </w:rPr>
        <w:t xml:space="preserve"> </w:t>
      </w:r>
      <w:r>
        <w:rPr>
          <w:color w:val="000000" w:themeColor="text1"/>
        </w:rPr>
        <w:t xml:space="preserve">Le solaire photovoltaïque produit de l’électricité, qui peut être autoconsommée intégralement ou partiellement sur le bâtiment, ou qui peut être vendue à un </w:t>
      </w:r>
    </w:p>
    <w:p w14:paraId="50F2BB1A" w14:textId="0522DE0D" w:rsidR="009A4EED" w:rsidRPr="007D35B5" w:rsidRDefault="00D67FAF" w:rsidP="009A4EED">
      <w:pPr>
        <w:pStyle w:val="Paragraphedeliste"/>
        <w:ind w:left="0"/>
        <w:rPr>
          <w:rStyle w:val="hgkelc"/>
        </w:rPr>
      </w:pPr>
      <w:r w:rsidRPr="003A1005">
        <w:rPr>
          <w:noProof/>
        </w:rPr>
        <w:drawing>
          <wp:anchor distT="0" distB="0" distL="114300" distR="114300" simplePos="0" relativeHeight="251799552" behindDoc="0" locked="0" layoutInCell="1" allowOverlap="1" wp14:anchorId="25B88674" wp14:editId="25AD3B6B">
            <wp:simplePos x="0" y="0"/>
            <wp:positionH relativeFrom="margin">
              <wp:align>right</wp:align>
            </wp:positionH>
            <wp:positionV relativeFrom="paragraph">
              <wp:posOffset>83820</wp:posOffset>
            </wp:positionV>
            <wp:extent cx="2590800" cy="2190750"/>
            <wp:effectExtent l="0" t="0" r="0" b="0"/>
            <wp:wrapSquare wrapText="bothSides"/>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0800"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00A958" w14:textId="7B479B6F" w:rsidR="009A4EED" w:rsidRDefault="009A4EED" w:rsidP="009A4EED">
      <w:pPr>
        <w:pStyle w:val="Paragraphedeliste"/>
        <w:ind w:left="0"/>
        <w:rPr>
          <w:rStyle w:val="hgkelc"/>
          <w:color w:val="000000" w:themeColor="text1"/>
        </w:rPr>
      </w:pPr>
      <w:r w:rsidRPr="007D35B5">
        <w:rPr>
          <w:rStyle w:val="hgkelc"/>
          <w:color w:val="000000" w:themeColor="text1"/>
        </w:rPr>
        <w:t xml:space="preserve">Un panneau solaire photovoltaïque est un dispositif technologique destiné à récupérer l’énergie du rayonnement solaire pour produire de l'électricité grâce à des cellules composées en partie de matériaux semi-conducteurs. </w:t>
      </w:r>
    </w:p>
    <w:p w14:paraId="336D40BA" w14:textId="77777777" w:rsidR="009A4EED" w:rsidRPr="007D35B5" w:rsidRDefault="009A4EED" w:rsidP="009A4EED">
      <w:pPr>
        <w:pStyle w:val="Paragraphedeliste"/>
        <w:ind w:left="0"/>
        <w:rPr>
          <w:rStyle w:val="hgkelc"/>
          <w:color w:val="000000" w:themeColor="text1"/>
        </w:rPr>
      </w:pPr>
    </w:p>
    <w:p w14:paraId="0158FC69" w14:textId="77777777" w:rsidR="009A4EED" w:rsidRPr="007D35B5" w:rsidRDefault="009A4EED" w:rsidP="009A4EED">
      <w:pPr>
        <w:pStyle w:val="Paragraphedeliste"/>
        <w:ind w:left="0"/>
        <w:rPr>
          <w:rStyle w:val="hgkelc"/>
          <w:color w:val="000000" w:themeColor="text1"/>
        </w:rPr>
      </w:pPr>
      <w:r w:rsidRPr="007D35B5">
        <w:rPr>
          <w:rStyle w:val="hgkelc"/>
          <w:color w:val="000000" w:themeColor="text1"/>
        </w:rPr>
        <w:t xml:space="preserve">Ces cellules transforment l’énergie solaire en un courant continu. Celui-ci est ensuite transformé en courant alternatif par un onduleur pour </w:t>
      </w:r>
      <w:r>
        <w:rPr>
          <w:rStyle w:val="hgkelc"/>
          <w:color w:val="000000" w:themeColor="text1"/>
        </w:rPr>
        <w:t xml:space="preserve">de </w:t>
      </w:r>
      <w:r w:rsidRPr="007D35B5">
        <w:rPr>
          <w:rStyle w:val="hgkelc"/>
          <w:color w:val="000000" w:themeColor="text1"/>
        </w:rPr>
        <w:t xml:space="preserve">la vente ou </w:t>
      </w:r>
      <w:r>
        <w:rPr>
          <w:rStyle w:val="hgkelc"/>
          <w:color w:val="000000" w:themeColor="text1"/>
        </w:rPr>
        <w:t>de l’</w:t>
      </w:r>
      <w:r w:rsidRPr="007D35B5">
        <w:rPr>
          <w:rStyle w:val="hgkelc"/>
          <w:color w:val="000000" w:themeColor="text1"/>
        </w:rPr>
        <w:t xml:space="preserve">autoconsommation. </w:t>
      </w:r>
    </w:p>
    <w:p w14:paraId="613BB639" w14:textId="3923C03A" w:rsidR="009A4EED" w:rsidRDefault="009A4EED" w:rsidP="009A4EED">
      <w:pPr>
        <w:pStyle w:val="Paragraphedeliste"/>
        <w:ind w:left="0"/>
        <w:rPr>
          <w:rStyle w:val="hgkelc"/>
          <w:color w:val="000000" w:themeColor="text1"/>
        </w:rPr>
      </w:pPr>
    </w:p>
    <w:p w14:paraId="4ACA9F78" w14:textId="2B924464" w:rsidR="009A4EED" w:rsidRDefault="003F00D1" w:rsidP="009A4EED">
      <w:pPr>
        <w:pStyle w:val="Paragraphedeliste"/>
        <w:ind w:left="0"/>
        <w:rPr>
          <w:rStyle w:val="hgkelc"/>
          <w:color w:val="000000" w:themeColor="text1"/>
        </w:rPr>
      </w:pPr>
      <w:r w:rsidRPr="00115876">
        <w:rPr>
          <w:rStyle w:val="hgkelc"/>
          <w:noProof/>
          <w:color w:val="000000" w:themeColor="text1"/>
        </w:rPr>
        <w:drawing>
          <wp:anchor distT="0" distB="0" distL="114300" distR="114300" simplePos="0" relativeHeight="251800576" behindDoc="0" locked="0" layoutInCell="1" allowOverlap="1" wp14:anchorId="4118DDE3" wp14:editId="05AA7884">
            <wp:simplePos x="0" y="0"/>
            <wp:positionH relativeFrom="margin">
              <wp:align>left</wp:align>
            </wp:positionH>
            <wp:positionV relativeFrom="paragraph">
              <wp:posOffset>17780</wp:posOffset>
            </wp:positionV>
            <wp:extent cx="2393315" cy="1259205"/>
            <wp:effectExtent l="0" t="0" r="6985" b="0"/>
            <wp:wrapSquare wrapText="bothSides"/>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93315" cy="1259205"/>
                    </a:xfrm>
                    <a:prstGeom prst="rect">
                      <a:avLst/>
                    </a:prstGeom>
                  </pic:spPr>
                </pic:pic>
              </a:graphicData>
            </a:graphic>
            <wp14:sizeRelH relativeFrom="page">
              <wp14:pctWidth>0</wp14:pctWidth>
            </wp14:sizeRelH>
            <wp14:sizeRelV relativeFrom="page">
              <wp14:pctHeight>0</wp14:pctHeight>
            </wp14:sizeRelV>
          </wp:anchor>
        </w:drawing>
      </w:r>
      <w:r w:rsidR="009A4EED">
        <w:rPr>
          <w:rStyle w:val="hgkelc"/>
          <w:color w:val="000000" w:themeColor="text1"/>
        </w:rPr>
        <w:t>L’inclinaison et l’orientation vont dépendre de votre usage.</w:t>
      </w:r>
    </w:p>
    <w:p w14:paraId="5A54949C" w14:textId="77777777" w:rsidR="009A4EED" w:rsidRDefault="009A4EED" w:rsidP="009A4EED">
      <w:pPr>
        <w:pStyle w:val="Paragraphedeliste"/>
        <w:ind w:left="0"/>
        <w:rPr>
          <w:rStyle w:val="hgkelc"/>
          <w:color w:val="000000" w:themeColor="text1"/>
        </w:rPr>
      </w:pPr>
      <w:r>
        <w:rPr>
          <w:rStyle w:val="hgkelc"/>
          <w:color w:val="000000" w:themeColor="text1"/>
        </w:rPr>
        <w:t xml:space="preserve">Pour la vente, il sera recherché d’optimiser </w:t>
      </w:r>
      <w:r w:rsidRPr="007D35B5">
        <w:rPr>
          <w:rStyle w:val="hgkelc"/>
          <w:color w:val="000000" w:themeColor="text1"/>
        </w:rPr>
        <w:t xml:space="preserve">la productivité de l’installation, l’idéal </w:t>
      </w:r>
      <w:r>
        <w:rPr>
          <w:rStyle w:val="hgkelc"/>
          <w:color w:val="000000" w:themeColor="text1"/>
        </w:rPr>
        <w:t>étant</w:t>
      </w:r>
      <w:r w:rsidRPr="007D35B5">
        <w:rPr>
          <w:rStyle w:val="hgkelc"/>
          <w:color w:val="000000" w:themeColor="text1"/>
        </w:rPr>
        <w:t xml:space="preserve"> d’incliner les panneaux à environ 30° et de les orienter plein sud, comme le montre </w:t>
      </w:r>
      <w:r>
        <w:rPr>
          <w:rStyle w:val="hgkelc"/>
          <w:color w:val="000000" w:themeColor="text1"/>
        </w:rPr>
        <w:t>la figure</w:t>
      </w:r>
      <w:r w:rsidRPr="007D35B5">
        <w:rPr>
          <w:rStyle w:val="hgkelc"/>
          <w:color w:val="000000" w:themeColor="text1"/>
        </w:rPr>
        <w:t xml:space="preserve"> ci-</w:t>
      </w:r>
      <w:r>
        <w:rPr>
          <w:rStyle w:val="hgkelc"/>
          <w:color w:val="000000" w:themeColor="text1"/>
        </w:rPr>
        <w:t>contre.</w:t>
      </w:r>
    </w:p>
    <w:p w14:paraId="79D61297" w14:textId="77777777" w:rsidR="009A4EED" w:rsidRPr="007D35B5" w:rsidRDefault="009A4EED" w:rsidP="009A4EED">
      <w:pPr>
        <w:pStyle w:val="Paragraphedeliste"/>
        <w:ind w:left="0"/>
        <w:rPr>
          <w:rStyle w:val="hgkelc"/>
          <w:color w:val="000000" w:themeColor="text1"/>
        </w:rPr>
      </w:pPr>
      <w:r>
        <w:rPr>
          <w:rStyle w:val="hgkelc"/>
          <w:color w:val="000000" w:themeColor="text1"/>
        </w:rPr>
        <w:t>En autoconsommation, les possibilités d’inclinaison et d’orientation sont plus nombreuses, et il va alors être choisi de viser une production adaptée à votre consommation.</w:t>
      </w:r>
    </w:p>
    <w:p w14:paraId="2494169B" w14:textId="77777777" w:rsidR="009A4EED" w:rsidRPr="007D35B5" w:rsidRDefault="009A4EED" w:rsidP="009A4EED">
      <w:pPr>
        <w:pStyle w:val="Paragraphedeliste"/>
        <w:ind w:left="0"/>
        <w:rPr>
          <w:rStyle w:val="hgkelc"/>
        </w:rPr>
      </w:pPr>
    </w:p>
    <w:p w14:paraId="6033F393" w14:textId="77777777" w:rsidR="009A4EED" w:rsidRDefault="009A4EED" w:rsidP="009A4EED">
      <w:pPr>
        <w:pStyle w:val="Paragraphedeliste"/>
        <w:ind w:left="0"/>
        <w:rPr>
          <w:color w:val="000000" w:themeColor="text1"/>
        </w:rPr>
      </w:pPr>
      <w:r>
        <w:rPr>
          <w:color w:val="000000" w:themeColor="text1"/>
        </w:rPr>
        <w:t xml:space="preserve">Comme explicité ci-dessus, le photovoltaïque est l’unique solution permettant de produire de l’électricité renouvelable et pouvant être considérée comme suffisamment mature pour être proposée ici. </w:t>
      </w:r>
    </w:p>
    <w:p w14:paraId="4414423E" w14:textId="77777777" w:rsidR="009A4EED" w:rsidRDefault="009A4EED" w:rsidP="009A4EED">
      <w:pPr>
        <w:pStyle w:val="Paragraphedeliste"/>
        <w:ind w:left="0"/>
        <w:rPr>
          <w:color w:val="000000" w:themeColor="text1"/>
        </w:rPr>
      </w:pPr>
    </w:p>
    <w:p w14:paraId="583E1751" w14:textId="77777777" w:rsidR="009A4EED" w:rsidRDefault="009A4EED" w:rsidP="009A4EED">
      <w:pPr>
        <w:pStyle w:val="Paragraphedeliste"/>
        <w:ind w:left="0"/>
        <w:rPr>
          <w:color w:val="000000" w:themeColor="text1"/>
        </w:rPr>
      </w:pPr>
      <w:r>
        <w:rPr>
          <w:color w:val="000000" w:themeColor="text1"/>
        </w:rPr>
        <w:t>Cette électricité peut être autoconsommée intégralement par le bâtiment, venant réduire directement la facture d’électricité : cette électricité est exonérée des taxes et des frais d’acheminement attaché à l’électricité fournie depuis son point de livraison.</w:t>
      </w:r>
    </w:p>
    <w:p w14:paraId="6111739D" w14:textId="77777777" w:rsidR="009A4EED" w:rsidRDefault="009A4EED" w:rsidP="009A4EED">
      <w:pPr>
        <w:pStyle w:val="Paragraphedeliste"/>
        <w:ind w:left="0"/>
        <w:rPr>
          <w:color w:val="000000" w:themeColor="text1"/>
        </w:rPr>
      </w:pPr>
    </w:p>
    <w:p w14:paraId="758D2B2B" w14:textId="77777777" w:rsidR="009A4EED" w:rsidRDefault="009A4EED" w:rsidP="009A4EED">
      <w:pPr>
        <w:pStyle w:val="Paragraphedeliste"/>
        <w:ind w:left="0"/>
        <w:rPr>
          <w:color w:val="000000" w:themeColor="text1"/>
        </w:rPr>
      </w:pPr>
      <w:r>
        <w:rPr>
          <w:color w:val="000000" w:themeColor="text1"/>
        </w:rPr>
        <w:t>À l’inverse, toute l’électricité produite peut être injectée sur le réseau public de distribution, elle est alors achetée par une entité dite « obligée », à un prix fixé par l’État. Il est alors nécessaire de poser un compteur communicant spécifique pour l’injection.</w:t>
      </w:r>
    </w:p>
    <w:p w14:paraId="43BE085B" w14:textId="77777777" w:rsidR="009A4EED" w:rsidRDefault="009A4EED" w:rsidP="009A4EED">
      <w:pPr>
        <w:pStyle w:val="Paragraphedeliste"/>
        <w:ind w:left="0"/>
        <w:rPr>
          <w:color w:val="000000" w:themeColor="text1"/>
        </w:rPr>
      </w:pPr>
    </w:p>
    <w:p w14:paraId="379BADAF" w14:textId="6A62E179" w:rsidR="00D67FAF" w:rsidRDefault="009A4EED" w:rsidP="00D67FAF">
      <w:pPr>
        <w:pStyle w:val="Paragraphedeliste"/>
        <w:ind w:left="0"/>
        <w:rPr>
          <w:color w:val="000000" w:themeColor="text1"/>
        </w:rPr>
      </w:pPr>
      <w:r>
        <w:rPr>
          <w:color w:val="000000" w:themeColor="text1"/>
        </w:rPr>
        <w:t>Enfin, si l’électricité est autoconsommée partiellement, le surplus est alors injecté sur le réseau et est dans la plupart des cas de figure acheté par un acheteur obligé. Cette injection se fait via le compteur existant du bâtiment. La partie autoconsommée est exonérée de taxes et de frais d’acheminement.</w:t>
      </w:r>
      <w:r w:rsidR="00D67FAF">
        <w:rPr>
          <w:color w:val="000000" w:themeColor="text1"/>
        </w:rPr>
        <w:br w:type="page"/>
      </w:r>
    </w:p>
    <w:p w14:paraId="5418C24F" w14:textId="49E45242" w:rsidR="00975857" w:rsidRPr="00103181" w:rsidRDefault="00975857" w:rsidP="00103181">
      <w:pPr>
        <w:pStyle w:val="Titre3"/>
      </w:pPr>
      <w:bookmarkStart w:id="33" w:name="_Toc141794947"/>
      <w:r w:rsidRPr="00103181">
        <w:t>Gestion de l’eau</w:t>
      </w:r>
      <w:r w:rsidR="0063509C">
        <w:t xml:space="preserve"> dans les bâtiments</w:t>
      </w:r>
      <w:bookmarkEnd w:id="33"/>
    </w:p>
    <w:p w14:paraId="3BA50D61" w14:textId="77777777" w:rsidR="00F4431A" w:rsidRDefault="00F4431A" w:rsidP="00F4431A">
      <w:pPr>
        <w:rPr>
          <w:b/>
          <w:bCs/>
          <w:sz w:val="20"/>
          <w:szCs w:val="20"/>
        </w:rPr>
      </w:pPr>
    </w:p>
    <w:tbl>
      <w:tblPr>
        <w:tblStyle w:val="Grilledutableau"/>
        <w:tblW w:w="0" w:type="auto"/>
        <w:tblLook w:val="04A0" w:firstRow="1" w:lastRow="0" w:firstColumn="1" w:lastColumn="0" w:noHBand="0" w:noVBand="1"/>
      </w:tblPr>
      <w:tblGrid>
        <w:gridCol w:w="1812"/>
        <w:gridCol w:w="4000"/>
        <w:gridCol w:w="3250"/>
      </w:tblGrid>
      <w:tr w:rsidR="00F4431A" w:rsidRPr="00BA2393" w14:paraId="0F9EE0F8" w14:textId="77777777" w:rsidTr="00D67FAF">
        <w:tc>
          <w:tcPr>
            <w:tcW w:w="1812" w:type="dxa"/>
            <w:tcBorders>
              <w:top w:val="nil"/>
              <w:left w:val="nil"/>
            </w:tcBorders>
            <w:vAlign w:val="center"/>
          </w:tcPr>
          <w:p w14:paraId="45FF121D" w14:textId="77777777" w:rsidR="00F4431A" w:rsidRPr="00BA2393" w:rsidRDefault="00F4431A" w:rsidP="007D545C">
            <w:pPr>
              <w:jc w:val="center"/>
              <w:rPr>
                <w:b/>
                <w:bCs/>
                <w:sz w:val="20"/>
                <w:szCs w:val="20"/>
              </w:rPr>
            </w:pPr>
          </w:p>
        </w:tc>
        <w:tc>
          <w:tcPr>
            <w:tcW w:w="4000" w:type="dxa"/>
            <w:vAlign w:val="center"/>
          </w:tcPr>
          <w:p w14:paraId="6566AE23" w14:textId="77777777" w:rsidR="00F4431A" w:rsidRDefault="00F4431A" w:rsidP="007D545C">
            <w:pPr>
              <w:jc w:val="center"/>
              <w:rPr>
                <w:b/>
                <w:bCs/>
                <w:sz w:val="20"/>
                <w:szCs w:val="20"/>
              </w:rPr>
            </w:pPr>
            <w:r w:rsidRPr="00BA2393">
              <w:rPr>
                <w:b/>
                <w:bCs/>
                <w:sz w:val="20"/>
                <w:szCs w:val="20"/>
              </w:rPr>
              <w:t>Maison individuelle</w:t>
            </w:r>
          </w:p>
          <w:p w14:paraId="2F33591F" w14:textId="77777777" w:rsidR="00F4431A" w:rsidRPr="00BA2393" w:rsidRDefault="00F4431A" w:rsidP="007D545C">
            <w:pPr>
              <w:jc w:val="center"/>
              <w:rPr>
                <w:b/>
                <w:bCs/>
                <w:sz w:val="20"/>
                <w:szCs w:val="20"/>
              </w:rPr>
            </w:pPr>
            <w:r>
              <w:rPr>
                <w:b/>
                <w:bCs/>
                <w:sz w:val="20"/>
                <w:szCs w:val="20"/>
              </w:rPr>
              <w:t>Libre de constructeur</w:t>
            </w:r>
          </w:p>
        </w:tc>
        <w:tc>
          <w:tcPr>
            <w:tcW w:w="3250" w:type="dxa"/>
            <w:vAlign w:val="center"/>
          </w:tcPr>
          <w:p w14:paraId="5FEEBD05" w14:textId="77777777" w:rsidR="00F4431A" w:rsidRDefault="00F4431A" w:rsidP="007D545C">
            <w:pPr>
              <w:jc w:val="center"/>
              <w:rPr>
                <w:b/>
                <w:bCs/>
                <w:sz w:val="20"/>
                <w:szCs w:val="20"/>
              </w:rPr>
            </w:pPr>
            <w:r w:rsidRPr="00BA2393">
              <w:rPr>
                <w:b/>
                <w:bCs/>
                <w:sz w:val="20"/>
                <w:szCs w:val="20"/>
              </w:rPr>
              <w:t>Maison</w:t>
            </w:r>
            <w:r>
              <w:rPr>
                <w:b/>
                <w:bCs/>
                <w:sz w:val="20"/>
                <w:szCs w:val="20"/>
              </w:rPr>
              <w:t>s</w:t>
            </w:r>
            <w:r w:rsidRPr="00BA2393">
              <w:rPr>
                <w:b/>
                <w:bCs/>
                <w:sz w:val="20"/>
                <w:szCs w:val="20"/>
              </w:rPr>
              <w:t xml:space="preserve"> individuelle</w:t>
            </w:r>
            <w:r>
              <w:rPr>
                <w:b/>
                <w:bCs/>
                <w:sz w:val="20"/>
                <w:szCs w:val="20"/>
              </w:rPr>
              <w:t>s</w:t>
            </w:r>
            <w:r w:rsidRPr="00BA2393">
              <w:rPr>
                <w:b/>
                <w:bCs/>
                <w:sz w:val="20"/>
                <w:szCs w:val="20"/>
              </w:rPr>
              <w:t xml:space="preserve"> groupée</w:t>
            </w:r>
            <w:r>
              <w:rPr>
                <w:b/>
                <w:bCs/>
                <w:sz w:val="20"/>
                <w:szCs w:val="20"/>
              </w:rPr>
              <w:t>s</w:t>
            </w:r>
          </w:p>
          <w:p w14:paraId="64D662F3" w14:textId="77777777" w:rsidR="00F4431A" w:rsidRPr="00BA2393" w:rsidRDefault="00F4431A" w:rsidP="007D545C">
            <w:pPr>
              <w:jc w:val="center"/>
              <w:rPr>
                <w:b/>
                <w:bCs/>
                <w:sz w:val="20"/>
                <w:szCs w:val="20"/>
              </w:rPr>
            </w:pPr>
            <w:r>
              <w:rPr>
                <w:b/>
                <w:bCs/>
                <w:sz w:val="20"/>
                <w:szCs w:val="20"/>
              </w:rPr>
              <w:t>Ilot A</w:t>
            </w:r>
          </w:p>
        </w:tc>
      </w:tr>
      <w:tr w:rsidR="00D67FAF" w:rsidRPr="00332D4B" w14:paraId="6B05AF36" w14:textId="77777777" w:rsidTr="00D67FAF">
        <w:trPr>
          <w:trHeight w:val="861"/>
        </w:trPr>
        <w:tc>
          <w:tcPr>
            <w:tcW w:w="1812" w:type="dxa"/>
            <w:vAlign w:val="center"/>
          </w:tcPr>
          <w:p w14:paraId="5D2931A8" w14:textId="77777777" w:rsidR="00D67FAF" w:rsidRPr="00332D4B" w:rsidRDefault="00D67FAF" w:rsidP="007D545C">
            <w:pPr>
              <w:rPr>
                <w:b/>
                <w:bCs/>
                <w:color w:val="FF0000"/>
              </w:rPr>
            </w:pPr>
            <w:r w:rsidRPr="00332D4B">
              <w:rPr>
                <w:b/>
                <w:bCs/>
                <w:color w:val="FF0000"/>
              </w:rPr>
              <w:t>Prescription</w:t>
            </w:r>
          </w:p>
        </w:tc>
        <w:tc>
          <w:tcPr>
            <w:tcW w:w="4000" w:type="dxa"/>
            <w:vAlign w:val="center"/>
          </w:tcPr>
          <w:p w14:paraId="00908DFD" w14:textId="77777777" w:rsidR="00D67FAF" w:rsidRPr="00332D4B" w:rsidRDefault="00D67FAF" w:rsidP="007D545C">
            <w:pPr>
              <w:rPr>
                <w:rFonts w:cstheme="minorHAnsi"/>
                <w:b/>
                <w:bCs/>
                <w:color w:val="FF0000"/>
              </w:rPr>
            </w:pPr>
            <w:r>
              <w:rPr>
                <w:rFonts w:cstheme="minorHAnsi"/>
                <w:b/>
                <w:bCs/>
                <w:color w:val="FF0000"/>
              </w:rPr>
              <w:t>R</w:t>
            </w:r>
            <w:r w:rsidRPr="00F4431A">
              <w:rPr>
                <w:rFonts w:cstheme="minorHAnsi"/>
                <w:b/>
                <w:bCs/>
                <w:color w:val="FF0000"/>
              </w:rPr>
              <w:t>écupération d’eau de pluie (REP</w:t>
            </w:r>
            <w:r w:rsidRPr="001F5334">
              <w:rPr>
                <w:rFonts w:cstheme="minorHAnsi"/>
                <w:b/>
                <w:bCs/>
                <w:color w:val="FF0000"/>
              </w:rPr>
              <w:t>) :</w:t>
            </w:r>
            <w:r>
              <w:rPr>
                <w:rFonts w:cstheme="minorHAnsi"/>
                <w:b/>
                <w:bCs/>
                <w:color w:val="FF0000"/>
              </w:rPr>
              <w:t xml:space="preserve"> </w:t>
            </w:r>
            <w:r>
              <w:rPr>
                <w:rFonts w:cstheme="minorHAnsi"/>
                <w:color w:val="FF0000"/>
              </w:rPr>
              <w:t xml:space="preserve">Mise en œuvre pour tous les projets en maison individuelle, libre de constructeur, d’une </w:t>
            </w:r>
            <w:r w:rsidRPr="00F4431A">
              <w:rPr>
                <w:rFonts w:cstheme="minorHAnsi"/>
                <w:b/>
                <w:bCs/>
                <w:color w:val="FF0000"/>
              </w:rPr>
              <w:t xml:space="preserve">installation de </w:t>
            </w:r>
            <w:r w:rsidRPr="001F5334">
              <w:rPr>
                <w:rFonts w:cstheme="minorHAnsi"/>
                <w:b/>
                <w:bCs/>
                <w:color w:val="FF0000"/>
              </w:rPr>
              <w:t xml:space="preserve">REP avec usages intérieurs, </w:t>
            </w:r>
            <w:r>
              <w:rPr>
                <w:rFonts w:cstheme="minorHAnsi"/>
                <w:b/>
                <w:bCs/>
                <w:color w:val="FF0000"/>
              </w:rPr>
              <w:t xml:space="preserve">pour les </w:t>
            </w:r>
            <w:r w:rsidRPr="001F5334">
              <w:rPr>
                <w:rFonts w:cstheme="minorHAnsi"/>
                <w:b/>
                <w:bCs/>
                <w:color w:val="FF0000"/>
              </w:rPr>
              <w:t>toilettes et</w:t>
            </w:r>
            <w:r>
              <w:rPr>
                <w:rFonts w:cstheme="minorHAnsi"/>
                <w:b/>
                <w:bCs/>
                <w:color w:val="FF0000"/>
              </w:rPr>
              <w:t xml:space="preserve"> le</w:t>
            </w:r>
            <w:r w:rsidRPr="001F5334">
              <w:rPr>
                <w:rFonts w:cstheme="minorHAnsi"/>
                <w:b/>
                <w:bCs/>
                <w:color w:val="FF0000"/>
              </w:rPr>
              <w:t xml:space="preserve"> lave-linge.</w:t>
            </w:r>
          </w:p>
        </w:tc>
        <w:tc>
          <w:tcPr>
            <w:tcW w:w="3250" w:type="dxa"/>
            <w:vAlign w:val="center"/>
          </w:tcPr>
          <w:p w14:paraId="39DCE9E4" w14:textId="2C45D288" w:rsidR="00D67FAF" w:rsidRPr="00332D4B" w:rsidRDefault="00D67FAF" w:rsidP="007D545C">
            <w:pPr>
              <w:rPr>
                <w:rFonts w:cstheme="minorHAnsi"/>
                <w:b/>
                <w:bCs/>
                <w:color w:val="FF0000"/>
              </w:rPr>
            </w:pPr>
            <w:r>
              <w:rPr>
                <w:rFonts w:cstheme="minorHAnsi"/>
                <w:b/>
                <w:bCs/>
                <w:color w:val="FF0000"/>
              </w:rPr>
              <w:t>-</w:t>
            </w:r>
          </w:p>
        </w:tc>
      </w:tr>
    </w:tbl>
    <w:p w14:paraId="4EADF97E" w14:textId="03492C58" w:rsidR="00F4431A" w:rsidRDefault="00F4431A" w:rsidP="00975857"/>
    <w:p w14:paraId="2936F015" w14:textId="77777777" w:rsidR="00F4431A" w:rsidRPr="000B7C31" w:rsidRDefault="00F4431A" w:rsidP="00975857"/>
    <w:p w14:paraId="6F68D19D" w14:textId="28B77241" w:rsidR="000B7C31" w:rsidRDefault="000B7C31" w:rsidP="00975857">
      <w:r w:rsidRPr="000B7C31">
        <w:t>L</w:t>
      </w:r>
      <w:r>
        <w:t xml:space="preserve">’eau est une ressource vitale à protéger. </w:t>
      </w:r>
      <w:r w:rsidRPr="000B7C31">
        <w:t xml:space="preserve">Sur le bassin rennais, </w:t>
      </w:r>
      <w:r>
        <w:t xml:space="preserve">plusieurs paramètres dimensionnent les </w:t>
      </w:r>
      <w:r w:rsidR="00BB7ECD">
        <w:t>actions</w:t>
      </w:r>
      <w:r>
        <w:t xml:space="preserve"> à mettre en œuvre pour préserver cette ressource :</w:t>
      </w:r>
    </w:p>
    <w:p w14:paraId="189B7C2E" w14:textId="77777777" w:rsidR="000B7C31" w:rsidRDefault="000B7C31" w:rsidP="0047061A">
      <w:pPr>
        <w:pStyle w:val="Paragraphedeliste"/>
        <w:numPr>
          <w:ilvl w:val="0"/>
          <w:numId w:val="18"/>
        </w:numPr>
      </w:pPr>
      <w:r>
        <w:t xml:space="preserve">La </w:t>
      </w:r>
      <w:r w:rsidRPr="000B7C31">
        <w:t xml:space="preserve">forte expansion démographique (+20% d’ici 2035 – Source </w:t>
      </w:r>
      <w:proofErr w:type="spellStart"/>
      <w:r w:rsidRPr="000B7C31">
        <w:t>Audiar</w:t>
      </w:r>
      <w:proofErr w:type="spellEnd"/>
      <w:r w:rsidRPr="000B7C31">
        <w:t>)</w:t>
      </w:r>
    </w:p>
    <w:p w14:paraId="2EF380C5" w14:textId="5F7AFFD2" w:rsidR="000B7C31" w:rsidRDefault="000B7C31" w:rsidP="0047061A">
      <w:pPr>
        <w:pStyle w:val="Paragraphedeliste"/>
        <w:numPr>
          <w:ilvl w:val="0"/>
          <w:numId w:val="18"/>
        </w:numPr>
      </w:pPr>
      <w:r>
        <w:t>D</w:t>
      </w:r>
      <w:r w:rsidRPr="000B7C31">
        <w:t>es ressources en eau majoritairement superficielles (de surface)</w:t>
      </w:r>
      <w:r w:rsidR="0047061A">
        <w:t>,</w:t>
      </w:r>
      <w:r w:rsidRPr="000B7C31">
        <w:t xml:space="preserve"> exposées </w:t>
      </w:r>
      <w:r w:rsidR="002F7D28" w:rsidRPr="000B7C31">
        <w:t>aux périodes</w:t>
      </w:r>
      <w:r w:rsidRPr="000B7C31">
        <w:t xml:space="preserve"> de sécheresse et éloignées des points de consommation</w:t>
      </w:r>
      <w:r w:rsidR="002F7D28">
        <w:t>.</w:t>
      </w:r>
    </w:p>
    <w:p w14:paraId="5029C0D1" w14:textId="4DD0D803" w:rsidR="002F7D28" w:rsidRDefault="002F7D28" w:rsidP="0047061A">
      <w:pPr>
        <w:pStyle w:val="Paragraphedeliste"/>
        <w:numPr>
          <w:ilvl w:val="0"/>
          <w:numId w:val="18"/>
        </w:numPr>
      </w:pPr>
      <w:r>
        <w:t>L’augmentation des températures locales</w:t>
      </w:r>
      <w:r w:rsidR="0047061A">
        <w:t xml:space="preserve"> – exemple sur le bassin rennais : </w:t>
      </w:r>
      <w:r>
        <w:t xml:space="preserve">+ 1,7°C en moyenne </w:t>
      </w:r>
      <w:r w:rsidR="0047061A">
        <w:t>en 2022 par rapport à la période 1991-2020 (Source – Météo France)</w:t>
      </w:r>
    </w:p>
    <w:p w14:paraId="0438130F" w14:textId="17593904" w:rsidR="002F7D28" w:rsidRPr="000B7C31" w:rsidRDefault="002F7D28" w:rsidP="0047061A">
      <w:pPr>
        <w:pStyle w:val="Paragraphedeliste"/>
        <w:numPr>
          <w:ilvl w:val="0"/>
          <w:numId w:val="18"/>
        </w:numPr>
      </w:pPr>
      <w:r>
        <w:t xml:space="preserve">Un déficit </w:t>
      </w:r>
      <w:r w:rsidRPr="002F7D28">
        <w:t>de précipitations</w:t>
      </w:r>
      <w:r>
        <w:t xml:space="preserve"> </w:t>
      </w:r>
      <w:r w:rsidR="0047061A">
        <w:t>–</w:t>
      </w:r>
      <w:r>
        <w:t xml:space="preserve"> exemple</w:t>
      </w:r>
      <w:r w:rsidR="0047061A">
        <w:t xml:space="preserve"> sur le bassin rennais</w:t>
      </w:r>
      <w:r>
        <w:t> : - 23% en 2022 par rapport à la période 1991-2020</w:t>
      </w:r>
      <w:r w:rsidR="0047061A">
        <w:t xml:space="preserve"> (Source – Météo France)</w:t>
      </w:r>
    </w:p>
    <w:p w14:paraId="59538F09" w14:textId="75A32F3F" w:rsidR="000B7C31" w:rsidRPr="000B7C31" w:rsidRDefault="000B7C31" w:rsidP="00975857"/>
    <w:p w14:paraId="10588212" w14:textId="5D331D83" w:rsidR="000B7C31" w:rsidRPr="00F6331F" w:rsidRDefault="00BF692E" w:rsidP="00975857">
      <w:r w:rsidRPr="00F6331F">
        <w:t xml:space="preserve">Dans le cadre d’un projet de construction, des solutions techniques permettent </w:t>
      </w:r>
      <w:r w:rsidR="00F6331F">
        <w:t>de contribuer à la réduction des consommations d’eau potable</w:t>
      </w:r>
    </w:p>
    <w:p w14:paraId="643F41FD" w14:textId="2F30F0F0" w:rsidR="000B7C31" w:rsidRDefault="000B7C31" w:rsidP="00975857"/>
    <w:p w14:paraId="0397F784" w14:textId="77FF2BA3" w:rsidR="00F6331F" w:rsidRPr="00D67FAF" w:rsidRDefault="00F6331F" w:rsidP="00975857">
      <w:pPr>
        <w:rPr>
          <w:sz w:val="8"/>
          <w:szCs w:val="8"/>
        </w:rPr>
      </w:pPr>
    </w:p>
    <w:p w14:paraId="1339FE42" w14:textId="714C2AE7" w:rsidR="00F6331F" w:rsidRDefault="00F6331F" w:rsidP="00FD5C98">
      <w:pPr>
        <w:pStyle w:val="Titre4"/>
        <w:numPr>
          <w:ilvl w:val="2"/>
          <w:numId w:val="22"/>
        </w:numPr>
      </w:pPr>
      <w:r>
        <w:t>La récupération d’eau de pluie à usages intérieurs comporte de nombreux avantages :</w:t>
      </w:r>
    </w:p>
    <w:p w14:paraId="12957BD7" w14:textId="7A390BD7" w:rsidR="00FD5C98" w:rsidRDefault="00FD5C98" w:rsidP="00FD5C98">
      <w:r>
        <w:t>Récupérer l’eau de pluie, une bonne action pour préserver la ressource et anticiper le changement climatique. Mais quels sont les avantages de cette ressource tombée du ciel ? Voici 7 bonnes raisons pour vous donner envie d’utiliser l’eau de pluie :</w:t>
      </w:r>
    </w:p>
    <w:p w14:paraId="1A6D4973" w14:textId="57056DCD" w:rsidR="006B2915" w:rsidRDefault="006B2915" w:rsidP="00FD5C98">
      <w:r>
        <w:rPr>
          <w:noProof/>
        </w:rPr>
        <w:drawing>
          <wp:anchor distT="0" distB="0" distL="114300" distR="114300" simplePos="0" relativeHeight="251844608" behindDoc="0" locked="0" layoutInCell="1" allowOverlap="1" wp14:anchorId="4D3E8F18" wp14:editId="789C0C03">
            <wp:simplePos x="0" y="0"/>
            <wp:positionH relativeFrom="margin">
              <wp:posOffset>1976755</wp:posOffset>
            </wp:positionH>
            <wp:positionV relativeFrom="paragraph">
              <wp:posOffset>62230</wp:posOffset>
            </wp:positionV>
            <wp:extent cx="3625892" cy="1170144"/>
            <wp:effectExtent l="0" t="0" r="0" b="0"/>
            <wp:wrapNone/>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25892" cy="11701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BD60CF" w14:textId="19A7D790" w:rsidR="006B2915" w:rsidRDefault="006B2915" w:rsidP="00FD5C98"/>
    <w:p w14:paraId="5E6BF8D3" w14:textId="786E41F4" w:rsidR="00FD5C98" w:rsidRDefault="00FD5C98" w:rsidP="00FD5C98"/>
    <w:p w14:paraId="1216DE40" w14:textId="3379E9F7" w:rsidR="00F6331F" w:rsidRDefault="00F6331F" w:rsidP="00F6331F">
      <w:pPr>
        <w:pStyle w:val="Paragraphedeliste"/>
        <w:numPr>
          <w:ilvl w:val="0"/>
          <w:numId w:val="20"/>
        </w:numPr>
      </w:pPr>
      <w:r>
        <w:t>Ecologiques</w:t>
      </w:r>
    </w:p>
    <w:p w14:paraId="55E2234A" w14:textId="56EBE1AE" w:rsidR="00F6331F" w:rsidRDefault="00F6331F" w:rsidP="00975857"/>
    <w:p w14:paraId="7E788FBA" w14:textId="7A41BE69" w:rsidR="00FD5C98" w:rsidRDefault="00FD5C98" w:rsidP="00975857"/>
    <w:p w14:paraId="2B2DF592" w14:textId="699C57ED" w:rsidR="00FD5C98" w:rsidRPr="00D67FAF" w:rsidRDefault="00D67FAF" w:rsidP="00975857">
      <w:pPr>
        <w:rPr>
          <w:sz w:val="12"/>
          <w:szCs w:val="12"/>
        </w:rPr>
      </w:pPr>
      <w:r>
        <w:rPr>
          <w:noProof/>
        </w:rPr>
        <w:drawing>
          <wp:anchor distT="0" distB="0" distL="114300" distR="114300" simplePos="0" relativeHeight="251845632" behindDoc="0" locked="0" layoutInCell="1" allowOverlap="1" wp14:anchorId="6264EA94" wp14:editId="4DBCB730">
            <wp:simplePos x="0" y="0"/>
            <wp:positionH relativeFrom="margin">
              <wp:posOffset>2099310</wp:posOffset>
            </wp:positionH>
            <wp:positionV relativeFrom="paragraph">
              <wp:posOffset>149860</wp:posOffset>
            </wp:positionV>
            <wp:extent cx="3295671" cy="1362974"/>
            <wp:effectExtent l="0" t="0" r="0" b="8890"/>
            <wp:wrapNone/>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95671" cy="13629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382CF1" w14:textId="4A1A2F7B" w:rsidR="00FD5C98" w:rsidRDefault="00FD5C98" w:rsidP="00975857"/>
    <w:p w14:paraId="458B5E83" w14:textId="48ED7860" w:rsidR="00FD5C98" w:rsidRDefault="00FD5C98" w:rsidP="00975857"/>
    <w:p w14:paraId="09C602C4" w14:textId="77777777" w:rsidR="00FD5C98" w:rsidRDefault="00FD5C98" w:rsidP="00975857"/>
    <w:p w14:paraId="037A24AE" w14:textId="5F919B2E" w:rsidR="006B2915" w:rsidRDefault="00F6331F" w:rsidP="00F6331F">
      <w:pPr>
        <w:pStyle w:val="Paragraphedeliste"/>
        <w:numPr>
          <w:ilvl w:val="0"/>
          <w:numId w:val="20"/>
        </w:numPr>
      </w:pPr>
      <w:r>
        <w:t>Economiques</w:t>
      </w:r>
      <w:r w:rsidR="006B2915">
        <w:t xml:space="preserve"> </w:t>
      </w:r>
    </w:p>
    <w:p w14:paraId="47658F62" w14:textId="1E3A8C8D" w:rsidR="00D67FAF" w:rsidRDefault="006B2915" w:rsidP="00D67FAF">
      <w:pPr>
        <w:pStyle w:val="Paragraphedeliste"/>
      </w:pPr>
      <w:r>
        <w:t>e</w:t>
      </w:r>
      <w:r w:rsidR="00F6331F">
        <w:t>t pratiques</w:t>
      </w:r>
      <w:r w:rsidR="00D67FAF">
        <w:br w:type="page"/>
      </w:r>
    </w:p>
    <w:p w14:paraId="143A1AE3" w14:textId="20A6F863" w:rsidR="0063509C" w:rsidRDefault="0063509C" w:rsidP="00975857">
      <w:r>
        <w:t>La mise en œuvre de cuve de récupération d’eau de pluie avec usages intérieur</w:t>
      </w:r>
      <w:r w:rsidR="00BB7ECD">
        <w:t>s</w:t>
      </w:r>
      <w:r>
        <w:t xml:space="preserve"> est encadré</w:t>
      </w:r>
      <w:r w:rsidR="00993A82">
        <w:t>e</w:t>
      </w:r>
      <w:r>
        <w:t xml:space="preserve"> par l’arrêté du 21 août 2008, ainsi que la norme </w:t>
      </w:r>
      <w:r w:rsidRPr="00624733">
        <w:rPr>
          <w:b/>
          <w:bCs/>
        </w:rPr>
        <w:t>NF P16-005 d’octobre 2011</w:t>
      </w:r>
      <w:r>
        <w:t>, permet ainsi une bonne maitrise sur les équipements, leurs mises en œuvre</w:t>
      </w:r>
      <w:r w:rsidR="006B2915">
        <w:t>, la signalétique</w:t>
      </w:r>
      <w:r>
        <w:t xml:space="preserve"> et les usages de l’eau.</w:t>
      </w:r>
    </w:p>
    <w:p w14:paraId="56367D85" w14:textId="037A3727" w:rsidR="0063509C" w:rsidRDefault="0063509C" w:rsidP="00975857"/>
    <w:p w14:paraId="1E8E3502" w14:textId="77777777" w:rsidR="0063509C" w:rsidRDefault="0063509C" w:rsidP="00975857">
      <w:r>
        <w:t>Voici les usages autorisés :</w:t>
      </w:r>
    </w:p>
    <w:p w14:paraId="02A292DC" w14:textId="004D3F15" w:rsidR="0063509C" w:rsidRDefault="0063509C" w:rsidP="0063509C">
      <w:pPr>
        <w:ind w:left="1416" w:firstLine="708"/>
      </w:pPr>
      <w:r>
        <w:t>A l’extérieur</w:t>
      </w:r>
      <w:r>
        <w:tab/>
      </w:r>
      <w:r>
        <w:tab/>
      </w:r>
      <w:r>
        <w:tab/>
      </w:r>
      <w:r>
        <w:tab/>
      </w:r>
      <w:r>
        <w:tab/>
      </w:r>
      <w:r>
        <w:tab/>
        <w:t>A l’intérieur</w:t>
      </w:r>
    </w:p>
    <w:p w14:paraId="37A20BC2" w14:textId="0D08BFCE" w:rsidR="0063509C" w:rsidRDefault="0063509C" w:rsidP="00975857">
      <w:r>
        <w:rPr>
          <w:noProof/>
        </w:rPr>
        <mc:AlternateContent>
          <mc:Choice Requires="wps">
            <w:drawing>
              <wp:anchor distT="0" distB="0" distL="114300" distR="114300" simplePos="0" relativeHeight="251853824" behindDoc="0" locked="0" layoutInCell="1" allowOverlap="1" wp14:anchorId="23B305CC" wp14:editId="4A5ADA30">
                <wp:simplePos x="0" y="0"/>
                <wp:positionH relativeFrom="column">
                  <wp:posOffset>3348355</wp:posOffset>
                </wp:positionH>
                <wp:positionV relativeFrom="paragraph">
                  <wp:posOffset>77469</wp:posOffset>
                </wp:positionV>
                <wp:extent cx="0" cy="962025"/>
                <wp:effectExtent l="0" t="0" r="38100" b="28575"/>
                <wp:wrapNone/>
                <wp:docPr id="48" name="Connecteur droit 48"/>
                <wp:cNvGraphicFramePr/>
                <a:graphic xmlns:a="http://schemas.openxmlformats.org/drawingml/2006/main">
                  <a:graphicData uri="http://schemas.microsoft.com/office/word/2010/wordprocessingShape">
                    <wps:wsp>
                      <wps:cNvCnPr/>
                      <wps:spPr>
                        <a:xfrm>
                          <a:off x="0" y="0"/>
                          <a:ext cx="0" cy="962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42E7B3DB" id="Connecteur droit 48"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263.65pt,6.1pt" to="263.6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" strokecolor="#4472c4 [3204]" strokeweight=".5pt">
                <v:stroke joinstyle="miter"/>
              </v:line>
            </w:pict>
          </mc:Fallback>
        </mc:AlternateContent>
      </w:r>
      <w:r>
        <w:rPr>
          <w:noProof/>
        </w:rPr>
        <w:drawing>
          <wp:anchor distT="0" distB="0" distL="114300" distR="114300" simplePos="0" relativeHeight="251851776" behindDoc="0" locked="0" layoutInCell="1" allowOverlap="1" wp14:anchorId="59F4AE9E" wp14:editId="2AF63430">
            <wp:simplePos x="0" y="0"/>
            <wp:positionH relativeFrom="margin">
              <wp:posOffset>361950</wp:posOffset>
            </wp:positionH>
            <wp:positionV relativeFrom="paragraph">
              <wp:posOffset>60325</wp:posOffset>
            </wp:positionV>
            <wp:extent cx="2748280" cy="1152504"/>
            <wp:effectExtent l="0" t="0" r="0" b="0"/>
            <wp:wrapNone/>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48280" cy="1152504"/>
                    </a:xfrm>
                    <a:prstGeom prst="rect">
                      <a:avLst/>
                    </a:prstGeom>
                    <a:noFill/>
                    <a:ln>
                      <a:noFill/>
                    </a:ln>
                  </pic:spPr>
                </pic:pic>
              </a:graphicData>
            </a:graphic>
          </wp:anchor>
        </w:drawing>
      </w:r>
      <w:r>
        <w:rPr>
          <w:noProof/>
        </w:rPr>
        <w:drawing>
          <wp:anchor distT="0" distB="0" distL="114300" distR="114300" simplePos="0" relativeHeight="251852800" behindDoc="0" locked="0" layoutInCell="1" allowOverlap="1" wp14:anchorId="584624EB" wp14:editId="78AC6F69">
            <wp:simplePos x="0" y="0"/>
            <wp:positionH relativeFrom="column">
              <wp:posOffset>3710305</wp:posOffset>
            </wp:positionH>
            <wp:positionV relativeFrom="paragraph">
              <wp:posOffset>97790</wp:posOffset>
            </wp:positionV>
            <wp:extent cx="2439342" cy="1123950"/>
            <wp:effectExtent l="0" t="0" r="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39342" cy="1123950"/>
                    </a:xfrm>
                    <a:prstGeom prst="rect">
                      <a:avLst/>
                    </a:prstGeom>
                    <a:noFill/>
                    <a:ln>
                      <a:noFill/>
                    </a:ln>
                  </pic:spPr>
                </pic:pic>
              </a:graphicData>
            </a:graphic>
          </wp:anchor>
        </w:drawing>
      </w:r>
    </w:p>
    <w:p w14:paraId="1840676C" w14:textId="080EE2EE" w:rsidR="0063509C" w:rsidRDefault="0063509C" w:rsidP="00975857"/>
    <w:p w14:paraId="2FD65962" w14:textId="45028085" w:rsidR="0063509C" w:rsidRDefault="0063509C" w:rsidP="00975857"/>
    <w:p w14:paraId="3DDA84BA" w14:textId="12C3FF58" w:rsidR="0063509C" w:rsidRDefault="0063509C" w:rsidP="00975857"/>
    <w:p w14:paraId="63DF2CC3" w14:textId="47A7C7B0" w:rsidR="0063509C" w:rsidRDefault="0063509C" w:rsidP="00975857"/>
    <w:p w14:paraId="3F295454" w14:textId="6A9AED4C" w:rsidR="0063509C" w:rsidRDefault="0063509C" w:rsidP="00975857"/>
    <w:p w14:paraId="548E6AD4" w14:textId="142C3F19" w:rsidR="0063509C" w:rsidRDefault="0063509C" w:rsidP="00975857"/>
    <w:p w14:paraId="4818DBD2" w14:textId="4FEA504E" w:rsidR="0063509C" w:rsidRDefault="006B2915" w:rsidP="006B2915">
      <w:r>
        <w:t>En parallèle, il est interdit de récolter l’eau de pluie sur des toitures contenant de l’amiante-ciment ou du plomb pour des usages intérieurs. Il est également interdit d’utiliser l’eau de pluie à destination de consommation d’eau de boisson ou consommation alimentaire (préparation des aliments, le lavage de la vaisselle), l’hygiène corporelle.</w:t>
      </w:r>
    </w:p>
    <w:p w14:paraId="7E3E91F2" w14:textId="6AA7C742" w:rsidR="0063509C" w:rsidRDefault="0063509C" w:rsidP="00975857"/>
    <w:p w14:paraId="4ADD01FD" w14:textId="42090E23" w:rsidR="0063509C" w:rsidRDefault="006B2915" w:rsidP="00975857">
      <w:r>
        <w:t>Schéma pour une installation de REP avec usage intérieur :</w:t>
      </w:r>
    </w:p>
    <w:p w14:paraId="707039DE" w14:textId="6B178FE8" w:rsidR="006B2915" w:rsidRDefault="006B2915" w:rsidP="00975857">
      <w:r>
        <w:rPr>
          <w:noProof/>
        </w:rPr>
        <w:drawing>
          <wp:anchor distT="0" distB="0" distL="114300" distR="114300" simplePos="0" relativeHeight="251854848" behindDoc="0" locked="0" layoutInCell="1" allowOverlap="1" wp14:anchorId="6DA2495A" wp14:editId="7947AD00">
            <wp:simplePos x="0" y="0"/>
            <wp:positionH relativeFrom="column">
              <wp:posOffset>-213995</wp:posOffset>
            </wp:positionH>
            <wp:positionV relativeFrom="paragraph">
              <wp:posOffset>90805</wp:posOffset>
            </wp:positionV>
            <wp:extent cx="3152775" cy="2366695"/>
            <wp:effectExtent l="0" t="0" r="0" b="0"/>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a:extLst>
                        <a:ext uri="{28A0092B-C50C-407E-A947-70E740481C1C}">
                          <a14:useLocalDpi xmlns:a14="http://schemas.microsoft.com/office/drawing/2010/main" val="0"/>
                        </a:ext>
                      </a:extLst>
                    </a:blip>
                    <a:srcRect b="44444"/>
                    <a:stretch/>
                  </pic:blipFill>
                  <pic:spPr bwMode="auto">
                    <a:xfrm>
                      <a:off x="0" y="0"/>
                      <a:ext cx="3158050" cy="2370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265ED" w14:textId="08F5973C" w:rsidR="006B2915" w:rsidRDefault="006B2915" w:rsidP="00975857">
      <w:r>
        <w:rPr>
          <w:noProof/>
        </w:rPr>
        <w:drawing>
          <wp:anchor distT="0" distB="0" distL="114300" distR="114300" simplePos="0" relativeHeight="251856896" behindDoc="0" locked="0" layoutInCell="1" allowOverlap="1" wp14:anchorId="22D986FB" wp14:editId="65743CA4">
            <wp:simplePos x="0" y="0"/>
            <wp:positionH relativeFrom="page">
              <wp:posOffset>3856990</wp:posOffset>
            </wp:positionH>
            <wp:positionV relativeFrom="paragraph">
              <wp:posOffset>106680</wp:posOffset>
            </wp:positionV>
            <wp:extent cx="3343275" cy="2007757"/>
            <wp:effectExtent l="0" t="0" r="0" b="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a:extLst>
                        <a:ext uri="{28A0092B-C50C-407E-A947-70E740481C1C}">
                          <a14:useLocalDpi xmlns:a14="http://schemas.microsoft.com/office/drawing/2010/main" val="0"/>
                        </a:ext>
                      </a:extLst>
                    </a:blip>
                    <a:srcRect t="55556"/>
                    <a:stretch/>
                  </pic:blipFill>
                  <pic:spPr bwMode="auto">
                    <a:xfrm>
                      <a:off x="0" y="0"/>
                      <a:ext cx="3343275" cy="20077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8AE53C" w14:textId="02E5101A" w:rsidR="006B2915" w:rsidRDefault="006B2915" w:rsidP="00975857"/>
    <w:p w14:paraId="443F22CE" w14:textId="2BCBA3D7" w:rsidR="006B2915" w:rsidRDefault="006B2915" w:rsidP="00975857"/>
    <w:p w14:paraId="071E275C" w14:textId="3C5A27C6" w:rsidR="006B2915" w:rsidRDefault="006B2915" w:rsidP="00975857"/>
    <w:p w14:paraId="54CD92CE" w14:textId="04670453" w:rsidR="006B2915" w:rsidRDefault="006B2915" w:rsidP="00975857"/>
    <w:p w14:paraId="3E6DA553" w14:textId="0F6C2C9C" w:rsidR="006B2915" w:rsidRDefault="006B2915" w:rsidP="00975857"/>
    <w:p w14:paraId="43F80CC7" w14:textId="1E0EF94C" w:rsidR="006B2915" w:rsidRDefault="006B2915" w:rsidP="00975857"/>
    <w:p w14:paraId="3F7EABA1" w14:textId="75C3D535" w:rsidR="006B2915" w:rsidRDefault="006B2915" w:rsidP="00975857"/>
    <w:p w14:paraId="69D2EC1D" w14:textId="5BB90D8B" w:rsidR="006B2915" w:rsidRDefault="006B2915" w:rsidP="00975857"/>
    <w:p w14:paraId="654974BF" w14:textId="58DF48B8" w:rsidR="006B2915" w:rsidRDefault="006B2915" w:rsidP="00975857"/>
    <w:p w14:paraId="702737D3" w14:textId="2B958494" w:rsidR="006B2915" w:rsidRDefault="006B2915" w:rsidP="00975857"/>
    <w:p w14:paraId="220BDD09" w14:textId="3C2B6FBF" w:rsidR="006B2915" w:rsidRDefault="006B2915" w:rsidP="00975857"/>
    <w:p w14:paraId="696AC52E" w14:textId="401B6AE6" w:rsidR="006B2915" w:rsidRDefault="006B2915" w:rsidP="00975857"/>
    <w:p w14:paraId="76E0D6B0" w14:textId="3EE9BECC" w:rsidR="006B2915" w:rsidRDefault="006B2915" w:rsidP="00975857"/>
    <w:p w14:paraId="284980A3" w14:textId="061CFA56" w:rsidR="00612888" w:rsidRDefault="00612888" w:rsidP="00612888">
      <w:pPr>
        <w:pStyle w:val="Titre4"/>
      </w:pPr>
      <w:r>
        <w:t>Démarche expérimentale sur le lotissement Champ Rouatard 3</w:t>
      </w:r>
    </w:p>
    <w:p w14:paraId="4CECA439" w14:textId="77777777" w:rsidR="00612888" w:rsidRPr="00624733" w:rsidRDefault="00612888" w:rsidP="00975857"/>
    <w:p w14:paraId="09294C33" w14:textId="44FB7BF5" w:rsidR="00612888" w:rsidRPr="00624733" w:rsidRDefault="00F4431A" w:rsidP="00612888">
      <w:r w:rsidRPr="00624733">
        <w:t xml:space="preserve">Dans le cadre d’une expérimentation déployée par la </w:t>
      </w:r>
      <w:r w:rsidRPr="00624733">
        <w:rPr>
          <w:b/>
          <w:bCs/>
        </w:rPr>
        <w:t>Collectivité Eau du Bassin Rennais</w:t>
      </w:r>
      <w:r w:rsidRPr="00624733">
        <w:t xml:space="preserve"> (CEBR), </w:t>
      </w:r>
      <w:r w:rsidR="00612888" w:rsidRPr="00624733">
        <w:t>un a</w:t>
      </w:r>
      <w:r w:rsidR="00612888" w:rsidRPr="00624733">
        <w:rPr>
          <w:b/>
          <w:bCs/>
        </w:rPr>
        <w:t>ccompagnement technique et financier</w:t>
      </w:r>
      <w:r w:rsidR="00612888" w:rsidRPr="00624733">
        <w:t xml:space="preserve">, via le </w:t>
      </w:r>
      <w:r w:rsidR="00612888" w:rsidRPr="00624733">
        <w:rPr>
          <w:b/>
          <w:bCs/>
        </w:rPr>
        <w:t>Fonds ECODO</w:t>
      </w:r>
      <w:r w:rsidR="00612888" w:rsidRPr="00624733">
        <w:t>, a été mis en place sur la Commun</w:t>
      </w:r>
      <w:r w:rsidR="00BB7ECD">
        <w:t>e</w:t>
      </w:r>
      <w:r w:rsidR="00612888" w:rsidRPr="00624733">
        <w:t xml:space="preserve"> de Romillé pour les inciter </w:t>
      </w:r>
      <w:r w:rsidR="00BB7ECD">
        <w:t>à l’</w:t>
      </w:r>
      <w:r w:rsidR="00612888" w:rsidRPr="00624733">
        <w:t xml:space="preserve">installation de </w:t>
      </w:r>
      <w:r w:rsidR="00CD4BDB">
        <w:t xml:space="preserve">la </w:t>
      </w:r>
      <w:r w:rsidR="00612888" w:rsidRPr="00624733">
        <w:t>REP, pour des usages intérieurs, pour le lotissement Champ Rouatard 3.</w:t>
      </w:r>
    </w:p>
    <w:p w14:paraId="4DE14B83" w14:textId="14187EB3" w:rsidR="006B2915" w:rsidRPr="00624733" w:rsidRDefault="006B2915" w:rsidP="00975857"/>
    <w:p w14:paraId="3A405F2C" w14:textId="0FD20D6A" w:rsidR="006B2915" w:rsidRDefault="00612888" w:rsidP="00975857">
      <w:r>
        <w:t>Concrètement, l</w:t>
      </w:r>
      <w:r w:rsidRPr="00612888">
        <w:t xml:space="preserve">e Fonds ECODO </w:t>
      </w:r>
      <w:r>
        <w:t xml:space="preserve">a vocation à </w:t>
      </w:r>
      <w:r w:rsidRPr="00612888">
        <w:t>« </w:t>
      </w:r>
      <w:r>
        <w:t>réduire</w:t>
      </w:r>
      <w:r w:rsidRPr="00612888">
        <w:t xml:space="preserve"> » le surcoût dû à l’obligation d’installer une cuve </w:t>
      </w:r>
      <w:r w:rsidR="00624733">
        <w:t xml:space="preserve">de </w:t>
      </w:r>
      <w:r w:rsidRPr="00612888">
        <w:t xml:space="preserve">REP pour des usages intérieurs </w:t>
      </w:r>
      <w:r>
        <w:t>des</w:t>
      </w:r>
      <w:r w:rsidRPr="00612888">
        <w:t xml:space="preserve"> futurs acquéreurs d’un terrain</w:t>
      </w:r>
      <w:r>
        <w:t xml:space="preserve">. Il a été </w:t>
      </w:r>
      <w:r w:rsidRPr="00624733">
        <w:rPr>
          <w:b/>
          <w:bCs/>
        </w:rPr>
        <w:t>versé à la Commune qui le répercute sur le prix du foncier</w:t>
      </w:r>
      <w:r>
        <w:t xml:space="preserve">, permettant ainsi de </w:t>
      </w:r>
      <w:r w:rsidRPr="00624733">
        <w:rPr>
          <w:b/>
          <w:bCs/>
        </w:rPr>
        <w:t>réduire le prix des terrains</w:t>
      </w:r>
      <w:r>
        <w:t xml:space="preserve"> </w:t>
      </w:r>
      <w:r w:rsidR="00292E3A">
        <w:t>et</w:t>
      </w:r>
      <w:r>
        <w:t xml:space="preserve"> laisser plus de marge de </w:t>
      </w:r>
      <w:r w:rsidRPr="00292E3A">
        <w:t>manœuvre pour le financement</w:t>
      </w:r>
      <w:r>
        <w:t xml:space="preserve"> de l’installation de REP.</w:t>
      </w:r>
    </w:p>
    <w:p w14:paraId="77D572A4" w14:textId="529BEE1F" w:rsidR="006B2915" w:rsidRDefault="006B2915" w:rsidP="00975857"/>
    <w:p w14:paraId="430AEE82" w14:textId="7ECF39FF" w:rsidR="006B2915" w:rsidRDefault="00104CCB" w:rsidP="00975857">
      <w:r>
        <w:t xml:space="preserve">Dans ce contexte, l’ALEC interviendra en particulier sur les </w:t>
      </w:r>
      <w:r w:rsidRPr="00CD4BDB">
        <w:rPr>
          <w:highlight w:val="yellow"/>
        </w:rPr>
        <w:t>étapes 3 et 6</w:t>
      </w:r>
      <w:r>
        <w:t>, comme présenté dans la frise, paragraphe (</w:t>
      </w:r>
      <w:r w:rsidRPr="00104CCB">
        <w:rPr>
          <w:i/>
          <w:iCs/>
        </w:rPr>
        <w:t>IV – b) – 1</w:t>
      </w:r>
      <w:r>
        <w:t xml:space="preserve">), pour accompagner techniquement les porteurs de projets et réaliser la </w:t>
      </w:r>
      <w:r w:rsidR="00BB7ECD">
        <w:t>collecte des pièces</w:t>
      </w:r>
      <w:r>
        <w:t xml:space="preserve"> administrative</w:t>
      </w:r>
      <w:r w:rsidR="00BB7ECD">
        <w:t>s</w:t>
      </w:r>
      <w:r>
        <w:t xml:space="preserve"> pour justifier la bonne mise en œuvre des installations.</w:t>
      </w:r>
    </w:p>
    <w:p w14:paraId="0894C9EA" w14:textId="39E12F13" w:rsidR="006B2915" w:rsidRDefault="006B2915" w:rsidP="00975857"/>
    <w:p w14:paraId="7893B0E5" w14:textId="54F62838" w:rsidR="00FD5C98" w:rsidRDefault="00FD5C98" w:rsidP="00975857"/>
    <w:p w14:paraId="0271BCE5" w14:textId="5A7B3FAC" w:rsidR="00FD5C98" w:rsidRDefault="00FD5C98" w:rsidP="00FD5C98">
      <w:pPr>
        <w:pStyle w:val="Titre4"/>
      </w:pPr>
      <w:r>
        <w:t>Les équipements hydro-économes</w:t>
      </w:r>
    </w:p>
    <w:p w14:paraId="22FB89CF" w14:textId="77777777" w:rsidR="00FD5C98" w:rsidRDefault="00FD5C98" w:rsidP="00975857"/>
    <w:p w14:paraId="3835F31A" w14:textId="082B8584" w:rsidR="00ED11E4" w:rsidRDefault="00ED11E4" w:rsidP="000B7C31">
      <w:r>
        <w:t>Afin d’avoir une approche globale sur la ma</w:t>
      </w:r>
      <w:r w:rsidR="00BB7ECD">
        <w:t>î</w:t>
      </w:r>
      <w:r>
        <w:t>trise de ses consommations d’eau, les équipements de distribution doivent être « hydro-économe</w:t>
      </w:r>
      <w:r w:rsidR="00BB7ECD">
        <w:t>s</w:t>
      </w:r>
      <w:r>
        <w:t> », dit autrement, performant</w:t>
      </w:r>
      <w:r w:rsidR="00BB7ECD">
        <w:t>s</w:t>
      </w:r>
      <w:r>
        <w:t>.</w:t>
      </w:r>
    </w:p>
    <w:p w14:paraId="2D223489" w14:textId="77777777" w:rsidR="00ED11E4" w:rsidRDefault="00ED11E4" w:rsidP="000B7C31"/>
    <w:p w14:paraId="1E522688" w14:textId="679E8617" w:rsidR="00ED11E4" w:rsidRDefault="00ED11E4" w:rsidP="000B7C31">
      <w:r>
        <w:t>Voici quelques recommandations de référence et débits en repère pour encadrer les exigences :</w:t>
      </w:r>
    </w:p>
    <w:p w14:paraId="3DC652A2" w14:textId="77777777" w:rsidR="00ED11E4" w:rsidRDefault="00ED11E4" w:rsidP="00ED11E4"/>
    <w:p w14:paraId="10895CAC" w14:textId="478B158B" w:rsidR="00ED11E4" w:rsidRDefault="00ED11E4" w:rsidP="00ED11E4">
      <w:pPr>
        <w:pStyle w:val="Paragraphedeliste"/>
        <w:numPr>
          <w:ilvl w:val="0"/>
          <w:numId w:val="20"/>
        </w:numPr>
      </w:pPr>
      <w:r w:rsidRPr="00ED11E4">
        <w:t>La robinetterie est certifiée NF 077 Robinetterie sanitaire (ou équivalent) et dispose d'un classement ECAU/</w:t>
      </w:r>
      <w:proofErr w:type="spellStart"/>
      <w:r w:rsidRPr="00ED11E4">
        <w:t>EChAU</w:t>
      </w:r>
      <w:proofErr w:type="spellEnd"/>
      <w:r w:rsidRPr="00ED11E4">
        <w:t xml:space="preserve"> (ou équivalent). </w:t>
      </w:r>
    </w:p>
    <w:p w14:paraId="570DF2CE" w14:textId="77777777" w:rsidR="00ED11E4" w:rsidRPr="00ED11E4" w:rsidRDefault="00ED11E4" w:rsidP="00ED11E4"/>
    <w:p w14:paraId="00B4FD7E" w14:textId="125F8897" w:rsidR="00ED11E4" w:rsidRPr="00ED11E4" w:rsidRDefault="00ED11E4" w:rsidP="00ED11E4">
      <w:pPr>
        <w:pStyle w:val="Paragraphedeliste"/>
        <w:numPr>
          <w:ilvl w:val="0"/>
          <w:numId w:val="20"/>
        </w:numPr>
      </w:pPr>
      <w:r w:rsidRPr="00ED11E4">
        <w:t>Les débits</w:t>
      </w:r>
      <w:r>
        <w:t xml:space="preserve"> </w:t>
      </w:r>
      <w:r w:rsidRPr="00ED11E4">
        <w:t>:</w:t>
      </w:r>
    </w:p>
    <w:p w14:paraId="148B9AB2" w14:textId="72CEA40F" w:rsidR="00ED11E4" w:rsidRPr="00ED11E4" w:rsidRDefault="00ED11E4" w:rsidP="00ED11E4">
      <w:pPr>
        <w:pStyle w:val="Paragraphedeliste"/>
        <w:numPr>
          <w:ilvl w:val="1"/>
          <w:numId w:val="20"/>
        </w:numPr>
      </w:pPr>
      <w:r w:rsidRPr="00ED11E4">
        <w:t>Lavabo : 4</w:t>
      </w:r>
      <w:r w:rsidR="00CD4BDB">
        <w:t>,5</w:t>
      </w:r>
      <w:r w:rsidRPr="00ED11E4">
        <w:t>L/min</w:t>
      </w:r>
    </w:p>
    <w:p w14:paraId="4ABA548A" w14:textId="3DCBC222" w:rsidR="00ED11E4" w:rsidRPr="00ED11E4" w:rsidRDefault="00ED11E4" w:rsidP="00ED11E4">
      <w:pPr>
        <w:pStyle w:val="Paragraphedeliste"/>
        <w:numPr>
          <w:ilvl w:val="1"/>
          <w:numId w:val="20"/>
        </w:numPr>
      </w:pPr>
      <w:r w:rsidRPr="00ED11E4">
        <w:t xml:space="preserve">Lave-mains : </w:t>
      </w:r>
      <w:r w:rsidR="00CD4BDB">
        <w:t>2,5</w:t>
      </w:r>
      <w:r w:rsidRPr="00ED11E4">
        <w:t>L/mi</w:t>
      </w:r>
      <w:r w:rsidR="00CD4BDB">
        <w:t>n</w:t>
      </w:r>
    </w:p>
    <w:p w14:paraId="6949FC9C" w14:textId="46D6E2EC" w:rsidR="00ED11E4" w:rsidRPr="00ED11E4" w:rsidRDefault="00ED11E4" w:rsidP="00ED11E4">
      <w:pPr>
        <w:pStyle w:val="Paragraphedeliste"/>
        <w:numPr>
          <w:ilvl w:val="1"/>
          <w:numId w:val="20"/>
        </w:numPr>
      </w:pPr>
      <w:r w:rsidRPr="00ED11E4">
        <w:t>Evier : 6</w:t>
      </w:r>
      <w:r w:rsidR="00CD4BDB">
        <w:t>,5</w:t>
      </w:r>
      <w:r w:rsidRPr="00ED11E4">
        <w:t>L/min</w:t>
      </w:r>
    </w:p>
    <w:p w14:paraId="566CDBA4" w14:textId="398E7BBE" w:rsidR="00ED11E4" w:rsidRDefault="00ED11E4" w:rsidP="00ED11E4">
      <w:pPr>
        <w:pStyle w:val="Paragraphedeliste"/>
        <w:numPr>
          <w:ilvl w:val="1"/>
          <w:numId w:val="20"/>
        </w:numPr>
      </w:pPr>
      <w:r w:rsidRPr="00ED11E4">
        <w:t>Douche : 8L/min</w:t>
      </w:r>
    </w:p>
    <w:p w14:paraId="1B09A293" w14:textId="77777777" w:rsidR="00ED11E4" w:rsidRDefault="00ED11E4" w:rsidP="00ED11E4"/>
    <w:p w14:paraId="564EC022" w14:textId="3FBCCF3F" w:rsidR="00ED11E4" w:rsidRDefault="00ED11E4" w:rsidP="00ED11E4">
      <w:pPr>
        <w:pStyle w:val="Paragraphedeliste"/>
        <w:numPr>
          <w:ilvl w:val="0"/>
          <w:numId w:val="20"/>
        </w:numPr>
      </w:pPr>
      <w:r>
        <w:t>Système des chasses d’eau :</w:t>
      </w:r>
    </w:p>
    <w:p w14:paraId="24600273" w14:textId="2FE2C5D5" w:rsidR="00ED11E4" w:rsidRPr="00ED11E4" w:rsidRDefault="00ED11E4" w:rsidP="00ED11E4">
      <w:pPr>
        <w:pStyle w:val="Paragraphedeliste"/>
        <w:numPr>
          <w:ilvl w:val="1"/>
          <w:numId w:val="20"/>
        </w:numPr>
      </w:pPr>
      <w:r>
        <w:t>2/4 litres</w:t>
      </w:r>
    </w:p>
    <w:p w14:paraId="2932FCCB" w14:textId="77777777" w:rsidR="00ED11E4" w:rsidRPr="00ED11E4" w:rsidRDefault="00ED11E4" w:rsidP="00ED11E4"/>
    <w:p w14:paraId="6DE35F77" w14:textId="5C04045A" w:rsidR="00ED11E4" w:rsidRPr="00ED11E4" w:rsidRDefault="00CD4BDB" w:rsidP="00ED11E4">
      <w:r>
        <w:t>Pour information</w:t>
      </w:r>
      <w:r w:rsidR="00ED11E4" w:rsidRPr="00ED11E4">
        <w:t xml:space="preserve">, </w:t>
      </w:r>
      <w:r>
        <w:t xml:space="preserve">il est recommandé que </w:t>
      </w:r>
      <w:r w:rsidR="00ED11E4" w:rsidRPr="00ED11E4">
        <w:t xml:space="preserve">le temps d’arrivée de l’eau chaude </w:t>
      </w:r>
      <w:r>
        <w:t xml:space="preserve">soit </w:t>
      </w:r>
      <w:r w:rsidR="00ED11E4" w:rsidRPr="00ED11E4">
        <w:t>inférieur ou égal à 30 secondes.</w:t>
      </w:r>
      <w:r w:rsidR="00ED11E4">
        <w:t xml:space="preserve"> (</w:t>
      </w:r>
      <w:r w:rsidR="00ED11E4" w:rsidRPr="00ED11E4">
        <w:t>Temps nécessaire pour que l’eau arrive à 38 degrés</w:t>
      </w:r>
      <w:r w:rsidR="00ED11E4">
        <w:t xml:space="preserve">). </w:t>
      </w:r>
      <w:r>
        <w:t>C</w:t>
      </w:r>
      <w:r w:rsidR="00ED11E4">
        <w:t xml:space="preserve">es éléments permettent de sensibiliser les futurs acquéreurs </w:t>
      </w:r>
      <w:r w:rsidR="00BB7ECD">
        <w:t>à</w:t>
      </w:r>
      <w:r w:rsidR="00ED11E4">
        <w:t xml:space="preserve"> prendre en compte cette dimension de centralisation/optimisation entre la production d’eau chaude sanitaire et sa distribution</w:t>
      </w:r>
    </w:p>
    <w:p w14:paraId="2B4A1F17" w14:textId="77777777" w:rsidR="00ED11E4" w:rsidRDefault="00ED11E4" w:rsidP="00975857"/>
    <w:p w14:paraId="2F77A434" w14:textId="5C435BAE" w:rsidR="00ED11E4" w:rsidRDefault="00ED11E4">
      <w:pPr>
        <w:spacing w:after="160" w:line="259" w:lineRule="auto"/>
        <w:jc w:val="left"/>
      </w:pPr>
      <w:r>
        <w:br w:type="page"/>
      </w:r>
    </w:p>
    <w:p w14:paraId="02B7F7D7" w14:textId="2175CA6A" w:rsidR="00975857" w:rsidRPr="00BC29E9" w:rsidRDefault="00975857" w:rsidP="00103181">
      <w:pPr>
        <w:pStyle w:val="Titre3"/>
      </w:pPr>
      <w:bookmarkStart w:id="34" w:name="_Toc141794948"/>
      <w:r>
        <w:t>Usages de l’électricité dite spécifique</w:t>
      </w:r>
      <w:bookmarkEnd w:id="34"/>
    </w:p>
    <w:p w14:paraId="66AB9C50" w14:textId="4D3B4192" w:rsidR="00975857" w:rsidRPr="00821760" w:rsidRDefault="00975857" w:rsidP="00975857">
      <w:pPr>
        <w:pStyle w:val="Paragraphedeliste"/>
        <w:ind w:left="0"/>
      </w:pPr>
    </w:p>
    <w:p w14:paraId="6098A585" w14:textId="591515C7" w:rsidR="00975857" w:rsidRDefault="00975857" w:rsidP="00975857">
      <w:pPr>
        <w:pStyle w:val="Paragraphedeliste"/>
        <w:ind w:left="0"/>
      </w:pPr>
      <w:r>
        <w:t>L’électricité dite spécifique désigne les usages de l’électricité autres que pour du chauffage. Cela regroupe les appareils tels que les équipements multimédias, l’éclairage, les appareils de froid, les fours, les appareils de lavage et de séchage.</w:t>
      </w:r>
    </w:p>
    <w:p w14:paraId="6948F0E9" w14:textId="77777777" w:rsidR="00930210" w:rsidRPr="00930210" w:rsidRDefault="00930210" w:rsidP="00930210">
      <w:pPr>
        <w:pStyle w:val="Paragraphedeliste"/>
        <w:ind w:left="0"/>
      </w:pPr>
    </w:p>
    <w:p w14:paraId="3ABF471D" w14:textId="053D3B0E" w:rsidR="00930210" w:rsidRPr="00930210" w:rsidRDefault="00930210" w:rsidP="00930210">
      <w:r w:rsidRPr="00930210">
        <w:t>Pour limiter les consommations d’électricité,</w:t>
      </w:r>
      <w:r w:rsidR="00D53CF0">
        <w:t xml:space="preserve"> voici une liste non-exhaustive de recommandations :</w:t>
      </w:r>
    </w:p>
    <w:p w14:paraId="568B2592" w14:textId="2F4799F1" w:rsidR="00D53CF0" w:rsidRPr="00D53CF0" w:rsidRDefault="00D53CF0" w:rsidP="00135F77">
      <w:pPr>
        <w:pStyle w:val="Paragraphedeliste"/>
        <w:numPr>
          <w:ilvl w:val="0"/>
          <w:numId w:val="24"/>
        </w:numPr>
      </w:pPr>
      <w:r>
        <w:t>Installer</w:t>
      </w:r>
      <w:r w:rsidRPr="00930210">
        <w:t xml:space="preserve"> dans la pièce de vie principale </w:t>
      </w:r>
      <w:r w:rsidRPr="00D53CF0">
        <w:rPr>
          <w:b/>
          <w:bCs/>
        </w:rPr>
        <w:t>une à quatre prise(s) de courant commandée(s)</w:t>
      </w:r>
      <w:r w:rsidRPr="00930210">
        <w:t xml:space="preserve"> (pour limiter les veilles du pôle multimédia) par interrupteur placé auprès des interrupteurs des luminaires.</w:t>
      </w:r>
    </w:p>
    <w:p w14:paraId="4BE1FA42" w14:textId="4C72065F" w:rsidR="00930210" w:rsidRDefault="00930210" w:rsidP="00930210">
      <w:pPr>
        <w:pStyle w:val="Paragraphedeliste"/>
        <w:numPr>
          <w:ilvl w:val="0"/>
          <w:numId w:val="24"/>
        </w:numPr>
      </w:pPr>
      <w:r w:rsidRPr="00930210">
        <w:t xml:space="preserve">Mettre en place des dispositifs de </w:t>
      </w:r>
      <w:r w:rsidRPr="00930210">
        <w:rPr>
          <w:b/>
          <w:bCs/>
        </w:rPr>
        <w:t>détecteur de présence</w:t>
      </w:r>
      <w:r w:rsidRPr="00930210">
        <w:t xml:space="preserve"> qui évite d’oublier de fermer les interrupteurs</w:t>
      </w:r>
      <w:r>
        <w:t xml:space="preserve"> dans les zones de passage.</w:t>
      </w:r>
    </w:p>
    <w:p w14:paraId="4D6B5A3B" w14:textId="52BEA0DF" w:rsidR="00D53CF0" w:rsidRPr="00930210" w:rsidRDefault="00D53CF0" w:rsidP="001A5FCB">
      <w:pPr>
        <w:pStyle w:val="Paragraphedeliste"/>
        <w:numPr>
          <w:ilvl w:val="0"/>
          <w:numId w:val="24"/>
        </w:numPr>
      </w:pPr>
      <w:r>
        <w:t xml:space="preserve">Déployer la mise en place de </w:t>
      </w:r>
      <w:r w:rsidRPr="00D53CF0">
        <w:rPr>
          <w:b/>
          <w:bCs/>
        </w:rPr>
        <w:t>prises commandées par interrupteur centralisé</w:t>
      </w:r>
      <w:r>
        <w:t xml:space="preserve"> pour lutter </w:t>
      </w:r>
      <w:r w:rsidRPr="00BC29E9">
        <w:t>contre les consommations des appareils en veille</w:t>
      </w:r>
      <w:r>
        <w:t>.</w:t>
      </w:r>
    </w:p>
    <w:p w14:paraId="374A8986" w14:textId="3F42FFA5" w:rsidR="00930210" w:rsidRPr="00930210" w:rsidRDefault="00930210" w:rsidP="00930210">
      <w:pPr>
        <w:pStyle w:val="Paragraphedeliste"/>
        <w:numPr>
          <w:ilvl w:val="0"/>
          <w:numId w:val="24"/>
        </w:numPr>
      </w:pPr>
      <w:r w:rsidRPr="00930210">
        <w:t xml:space="preserve">Mettre en place les </w:t>
      </w:r>
      <w:r w:rsidRPr="00930210">
        <w:rPr>
          <w:b/>
          <w:bCs/>
        </w:rPr>
        <w:t>programmateurs</w:t>
      </w:r>
      <w:r w:rsidRPr="00930210">
        <w:t xml:space="preserve"> nécessaires à la meilleure </w:t>
      </w:r>
      <w:r w:rsidRPr="00930210">
        <w:rPr>
          <w:b/>
          <w:bCs/>
        </w:rPr>
        <w:t>gestion différée des appareils électroménagers</w:t>
      </w:r>
    </w:p>
    <w:p w14:paraId="418AA176" w14:textId="7A98323C" w:rsidR="00930210" w:rsidRPr="00930210" w:rsidRDefault="00930210" w:rsidP="00930210">
      <w:pPr>
        <w:pStyle w:val="Paragraphedeliste"/>
        <w:numPr>
          <w:ilvl w:val="0"/>
          <w:numId w:val="24"/>
        </w:numPr>
      </w:pPr>
      <w:r w:rsidRPr="006E0543">
        <w:rPr>
          <w:noProof/>
        </w:rPr>
        <w:drawing>
          <wp:anchor distT="0" distB="0" distL="114300" distR="114300" simplePos="0" relativeHeight="251848704" behindDoc="1" locked="0" layoutInCell="1" allowOverlap="1" wp14:anchorId="70C1780C" wp14:editId="1EF9DE46">
            <wp:simplePos x="0" y="0"/>
            <wp:positionH relativeFrom="column">
              <wp:align>right</wp:align>
            </wp:positionH>
            <wp:positionV relativeFrom="paragraph">
              <wp:posOffset>5080</wp:posOffset>
            </wp:positionV>
            <wp:extent cx="887095" cy="953770"/>
            <wp:effectExtent l="0" t="0" r="8255" b="0"/>
            <wp:wrapSquare wrapText="bothSides"/>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87095" cy="953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30210">
        <w:t xml:space="preserve">Privilégier des appareils de </w:t>
      </w:r>
      <w:r w:rsidRPr="00930210">
        <w:rPr>
          <w:b/>
          <w:bCs/>
        </w:rPr>
        <w:t>classe énergétique A</w:t>
      </w:r>
      <w:r>
        <w:rPr>
          <w:b/>
          <w:bCs/>
        </w:rPr>
        <w:t>+</w:t>
      </w:r>
      <w:r w:rsidRPr="00930210">
        <w:rPr>
          <w:b/>
          <w:bCs/>
        </w:rPr>
        <w:t xml:space="preserve">, </w:t>
      </w:r>
      <w:r>
        <w:rPr>
          <w:b/>
          <w:bCs/>
        </w:rPr>
        <w:t>jusqu’à</w:t>
      </w:r>
      <w:r w:rsidRPr="00930210">
        <w:rPr>
          <w:b/>
          <w:bCs/>
        </w:rPr>
        <w:t xml:space="preserve"> A+++</w:t>
      </w:r>
      <w:r w:rsidRPr="00930210">
        <w:t xml:space="preserve"> notamment pour les appareils de froid</w:t>
      </w:r>
    </w:p>
    <w:p w14:paraId="7E610627" w14:textId="2B2C7B24" w:rsidR="00930210" w:rsidRPr="00930210" w:rsidRDefault="00930210" w:rsidP="00930210">
      <w:pPr>
        <w:pStyle w:val="Paragraphedeliste"/>
        <w:numPr>
          <w:ilvl w:val="0"/>
          <w:numId w:val="24"/>
        </w:numPr>
      </w:pPr>
      <w:r w:rsidRPr="00930210">
        <w:rPr>
          <w:b/>
          <w:bCs/>
        </w:rPr>
        <w:t>Éloigner les appareils de froid et de chaud</w:t>
      </w:r>
      <w:r w:rsidRPr="00930210">
        <w:t xml:space="preserve"> (four, plaque de cuisson) lors du choix de l’emplacement des prises pour le meilleur fonctionnement de chacun (gain potentiel de 30% sur la consommation de froid)</w:t>
      </w:r>
    </w:p>
    <w:p w14:paraId="6B3601A6" w14:textId="364AEEFA" w:rsidR="00930210" w:rsidRPr="00930210" w:rsidRDefault="00930210" w:rsidP="00930210">
      <w:pPr>
        <w:pStyle w:val="Paragraphedeliste"/>
        <w:numPr>
          <w:ilvl w:val="0"/>
          <w:numId w:val="24"/>
        </w:numPr>
      </w:pPr>
      <w:r w:rsidRPr="00930210">
        <w:t xml:space="preserve">Prévoir une </w:t>
      </w:r>
      <w:r w:rsidRPr="00930210">
        <w:rPr>
          <w:b/>
          <w:bCs/>
        </w:rPr>
        <w:t>double alimentation eau chaude/eau froide avec mitigeur</w:t>
      </w:r>
      <w:r w:rsidRPr="00930210">
        <w:t xml:space="preserve"> pour le lave-linge et le lave-vaisselle</w:t>
      </w:r>
    </w:p>
    <w:p w14:paraId="4FDABA01" w14:textId="262A409E" w:rsidR="00930210" w:rsidRPr="00930210" w:rsidRDefault="00930210" w:rsidP="00930210">
      <w:pPr>
        <w:pStyle w:val="Paragraphedeliste"/>
        <w:numPr>
          <w:ilvl w:val="0"/>
          <w:numId w:val="24"/>
        </w:numPr>
      </w:pPr>
      <w:r w:rsidRPr="00930210">
        <w:t xml:space="preserve">Vérifier </w:t>
      </w:r>
      <w:r w:rsidRPr="00930210">
        <w:rPr>
          <w:b/>
          <w:bCs/>
        </w:rPr>
        <w:t>l’asservissement des circulateurs de chauffage au thermostat d’ambianc</w:t>
      </w:r>
      <w:r>
        <w:rPr>
          <w:b/>
          <w:bCs/>
        </w:rPr>
        <w:t>e</w:t>
      </w:r>
    </w:p>
    <w:p w14:paraId="11EA2456" w14:textId="50E7DC40" w:rsidR="00930210" w:rsidRPr="00930210" w:rsidRDefault="00930210" w:rsidP="00930210">
      <w:pPr>
        <w:pStyle w:val="Paragraphedeliste"/>
        <w:numPr>
          <w:ilvl w:val="0"/>
          <w:numId w:val="24"/>
        </w:numPr>
      </w:pPr>
      <w:r w:rsidRPr="00930210">
        <w:t xml:space="preserve">Privilégier les </w:t>
      </w:r>
      <w:r w:rsidRPr="00930210">
        <w:rPr>
          <w:b/>
          <w:bCs/>
        </w:rPr>
        <w:t>ventilations avec motorisation basse consommation</w:t>
      </w:r>
      <w:r w:rsidRPr="00930210">
        <w:t xml:space="preserve"> Type microwatt ou équivalent</w:t>
      </w:r>
    </w:p>
    <w:p w14:paraId="141124E7" w14:textId="76F6F3F5" w:rsidR="00930210" w:rsidRPr="00930210" w:rsidRDefault="00D53CF0" w:rsidP="00D53CF0">
      <w:pPr>
        <w:pStyle w:val="Paragraphedeliste"/>
        <w:numPr>
          <w:ilvl w:val="1"/>
          <w:numId w:val="24"/>
        </w:numPr>
        <w:ind w:left="709"/>
      </w:pPr>
      <w:r>
        <w:rPr>
          <w:noProof/>
        </w:rPr>
        <w:drawing>
          <wp:anchor distT="0" distB="0" distL="114300" distR="114300" simplePos="0" relativeHeight="251850752" behindDoc="0" locked="0" layoutInCell="1" allowOverlap="1" wp14:anchorId="3C496D5E" wp14:editId="60C5A997">
            <wp:simplePos x="0" y="0"/>
            <wp:positionH relativeFrom="margin">
              <wp:align>right</wp:align>
            </wp:positionH>
            <wp:positionV relativeFrom="paragraph">
              <wp:posOffset>37465</wp:posOffset>
            </wp:positionV>
            <wp:extent cx="414020" cy="706755"/>
            <wp:effectExtent l="44132" t="89218" r="49213" b="106362"/>
            <wp:wrapSquare wrapText="bothSides"/>
            <wp:docPr id="207" name="Image 207" descr="Ampoule LED E27 à vis 9W Blanc chaud 2700 K 220-240V Classe A+ Tungs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mpoule LED E27 à vis 9W Blanc chaud 2700 K 220-240V Classe A+ Tungsram"/>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30655" t="18554" r="30598" b="15252"/>
                    <a:stretch/>
                  </pic:blipFill>
                  <pic:spPr bwMode="auto">
                    <a:xfrm rot="17138950">
                      <a:off x="0" y="0"/>
                      <a:ext cx="414020" cy="706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0210" w:rsidRPr="00930210">
        <w:t xml:space="preserve">Mettre en place des </w:t>
      </w:r>
      <w:r w:rsidR="00930210" w:rsidRPr="00D53CF0">
        <w:rPr>
          <w:b/>
          <w:bCs/>
        </w:rPr>
        <w:t>lampes LED</w:t>
      </w:r>
      <w:r>
        <w:rPr>
          <w:b/>
          <w:bCs/>
        </w:rPr>
        <w:t xml:space="preserve"> </w:t>
      </w:r>
      <w:r w:rsidR="00930210">
        <w:t xml:space="preserve">: les consommations liées à l’éclairage peuvent être fortement </w:t>
      </w:r>
      <w:r>
        <w:t xml:space="preserve">réduite </w:t>
      </w:r>
      <w:r w:rsidR="00930210">
        <w:t xml:space="preserve">grâce à l’usage de LED. Cette technologie possède </w:t>
      </w:r>
      <w:r w:rsidR="00930210" w:rsidRPr="00BC29E9">
        <w:t xml:space="preserve">de nombreux points forts </w:t>
      </w:r>
      <w:r w:rsidR="00930210">
        <w:t xml:space="preserve">par rapport à d’autres </w:t>
      </w:r>
      <w:r>
        <w:t>solutions</w:t>
      </w:r>
      <w:r w:rsidR="00930210">
        <w:t xml:space="preserve"> : </w:t>
      </w:r>
      <w:r w:rsidR="00930210" w:rsidRPr="00BC29E9">
        <w:t>réduction des puissances installées à quantité d’éclairage équivalent, durée de vie très supérieur</w:t>
      </w:r>
      <w:r w:rsidR="00930210">
        <w:t xml:space="preserve">e, </w:t>
      </w:r>
      <w:r w:rsidR="00930210" w:rsidRPr="00BC29E9">
        <w:t xml:space="preserve">et coût de plus en plus </w:t>
      </w:r>
      <w:r w:rsidR="00930210">
        <w:t>compétitif</w:t>
      </w:r>
      <w:r w:rsidR="00930210" w:rsidRPr="00BC29E9">
        <w:t>.</w:t>
      </w:r>
    </w:p>
    <w:p w14:paraId="09C63CE4" w14:textId="40EADEC6" w:rsidR="00930210" w:rsidRDefault="00930210" w:rsidP="00975857">
      <w:pPr>
        <w:pStyle w:val="Paragraphedeliste"/>
        <w:ind w:left="0"/>
      </w:pPr>
    </w:p>
    <w:p w14:paraId="0622ADCB" w14:textId="77777777" w:rsidR="00975857" w:rsidRDefault="00975857" w:rsidP="00975857">
      <w:pPr>
        <w:pStyle w:val="Paragraphedeliste"/>
        <w:ind w:left="0"/>
      </w:pPr>
    </w:p>
    <w:p w14:paraId="7B71EE54" w14:textId="0FC31D9C" w:rsidR="00975857" w:rsidRPr="00BC29E9" w:rsidRDefault="00975857" w:rsidP="00103181">
      <w:pPr>
        <w:pStyle w:val="Titre3"/>
      </w:pPr>
      <w:bookmarkStart w:id="35" w:name="_Toc141794949"/>
      <w:r w:rsidRPr="00BC29E9">
        <w:t>Peintures / revêtements de sol / revêtements muraux</w:t>
      </w:r>
      <w:bookmarkEnd w:id="35"/>
    </w:p>
    <w:p w14:paraId="5CD10573" w14:textId="0B45A793" w:rsidR="00975857" w:rsidRDefault="00ED11E4" w:rsidP="00975857">
      <w:pPr>
        <w:pStyle w:val="Paragraphedeliste"/>
        <w:ind w:left="0"/>
      </w:pPr>
      <w:r>
        <w:rPr>
          <w:noProof/>
        </w:rPr>
        <w:drawing>
          <wp:anchor distT="0" distB="0" distL="114300" distR="114300" simplePos="0" relativeHeight="251867136" behindDoc="0" locked="0" layoutInCell="1" allowOverlap="1" wp14:anchorId="3035E057" wp14:editId="0D8FED69">
            <wp:simplePos x="0" y="0"/>
            <wp:positionH relativeFrom="margin">
              <wp:align>left</wp:align>
            </wp:positionH>
            <wp:positionV relativeFrom="paragraph">
              <wp:posOffset>114935</wp:posOffset>
            </wp:positionV>
            <wp:extent cx="1276709" cy="682962"/>
            <wp:effectExtent l="0" t="0" r="0" b="3175"/>
            <wp:wrapSquare wrapText="bothSides"/>
            <wp:docPr id="40" name="Image 40" descr="Une image contenant texte, capture d’écran, dessin humoristiqu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descr="Une image contenant texte, capture d’écran, dessin humoristique, conception&#10;&#10;Description générée automatiquemen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76709" cy="682962"/>
                    </a:xfrm>
                    <a:prstGeom prst="rect">
                      <a:avLst/>
                    </a:prstGeom>
                    <a:noFill/>
                    <a:ln>
                      <a:noFill/>
                    </a:ln>
                  </pic:spPr>
                </pic:pic>
              </a:graphicData>
            </a:graphic>
          </wp:anchor>
        </w:drawing>
      </w:r>
    </w:p>
    <w:p w14:paraId="59CAED35" w14:textId="3D6FF638" w:rsidR="00975857" w:rsidRPr="00BC29E9" w:rsidRDefault="00975857" w:rsidP="00975857">
      <w:pPr>
        <w:pStyle w:val="Paragraphedeliste"/>
        <w:ind w:left="0"/>
      </w:pPr>
      <w:r w:rsidRPr="00BC29E9">
        <w:t xml:space="preserve">Afin de favoriser une bonne qualité de l’air intérieur des futurs logements, </w:t>
      </w:r>
      <w:r>
        <w:t xml:space="preserve">les </w:t>
      </w:r>
      <w:r w:rsidRPr="00BC29E9">
        <w:t xml:space="preserve">matériaux de finition </w:t>
      </w:r>
      <w:r>
        <w:t>avec un classement A+ ou A en termes d’émissions de polluants dans l’air sont à vivement privilégier.</w:t>
      </w:r>
    </w:p>
    <w:p w14:paraId="5B5B2EA1" w14:textId="77777777" w:rsidR="009A4EED" w:rsidRDefault="009A4EED" w:rsidP="00DE74F3">
      <w:pPr>
        <w:pStyle w:val="Paragraphedeliste"/>
        <w:ind w:left="0"/>
      </w:pPr>
    </w:p>
    <w:sectPr w:rsidR="009A4EED" w:rsidSect="00B6541F">
      <w:footerReference w:type="default" r:id="rId54"/>
      <w:pgSz w:w="11906" w:h="16838"/>
      <w:pgMar w:top="1417" w:right="1417" w:bottom="212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6138E1" w14:textId="77777777" w:rsidR="00EA2C56" w:rsidRDefault="00EA2C56" w:rsidP="006E30F3">
      <w:pPr>
        <w:spacing w:line="240" w:lineRule="auto"/>
      </w:pPr>
      <w:r>
        <w:separator/>
      </w:r>
    </w:p>
  </w:endnote>
  <w:endnote w:type="continuationSeparator" w:id="0">
    <w:p w14:paraId="303A8DC1" w14:textId="77777777" w:rsidR="00EA2C56" w:rsidRDefault="00EA2C56" w:rsidP="006E3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Corps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sz w:val="18"/>
        <w:szCs w:val="18"/>
      </w:rPr>
      <w:id w:val="1521437473"/>
      <w:docPartObj>
        <w:docPartGallery w:val="Page Numbers (Bottom of Page)"/>
        <w:docPartUnique/>
      </w:docPartObj>
    </w:sdtPr>
    <w:sdtEndPr>
      <w:rPr>
        <w:rFonts w:cs="Times New Roman (Corps CS)"/>
        <w:sz w:val="22"/>
        <w:szCs w:val="22"/>
      </w:rPr>
    </w:sdtEndPr>
    <w:sdtContent>
      <w:tbl>
        <w:tblPr>
          <w:tblStyle w:val="Grilledutablea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4635"/>
          <w:gridCol w:w="1407"/>
        </w:tblGrid>
        <w:tr w:rsidR="00FE0085" w:rsidRPr="00637FC9" w14:paraId="5D54FC0D" w14:textId="77777777" w:rsidTr="00637FC9">
          <w:tc>
            <w:tcPr>
              <w:tcW w:w="3020" w:type="dxa"/>
            </w:tcPr>
            <w:p w14:paraId="027EFB94" w14:textId="378D984E" w:rsidR="000226BC" w:rsidRPr="00637FC9" w:rsidRDefault="000A0E49" w:rsidP="00E4030B">
              <w:pPr>
                <w:pStyle w:val="Pieddepage"/>
                <w:jc w:val="left"/>
                <w:rPr>
                  <w:rFonts w:cs="Arial"/>
                  <w:sz w:val="18"/>
                  <w:szCs w:val="18"/>
                </w:rPr>
              </w:pPr>
              <w:r>
                <w:rPr>
                  <w:rFonts w:cs="Arial"/>
                  <w:sz w:val="18"/>
                  <w:szCs w:val="18"/>
                </w:rPr>
                <w:t>Annexe technique</w:t>
              </w:r>
            </w:p>
          </w:tc>
          <w:tc>
            <w:tcPr>
              <w:tcW w:w="4635" w:type="dxa"/>
            </w:tcPr>
            <w:p w14:paraId="5C860440" w14:textId="0F24F4E2" w:rsidR="00FE0085" w:rsidRPr="00637FC9" w:rsidRDefault="000A0E49" w:rsidP="000A0E49">
              <w:pPr>
                <w:pStyle w:val="Pieddepage"/>
                <w:jc w:val="left"/>
                <w:rPr>
                  <w:rFonts w:cs="Arial"/>
                  <w:sz w:val="18"/>
                  <w:szCs w:val="18"/>
                </w:rPr>
              </w:pPr>
              <w:r>
                <w:rPr>
                  <w:rFonts w:cs="Arial"/>
                  <w:sz w:val="18"/>
                  <w:szCs w:val="18"/>
                </w:rPr>
                <w:t>Lotissement Champ Rouatard 3 – ROMILLÉ</w:t>
              </w:r>
            </w:p>
          </w:tc>
          <w:tc>
            <w:tcPr>
              <w:tcW w:w="1407" w:type="dxa"/>
              <w:vAlign w:val="bottom"/>
            </w:tcPr>
            <w:p w14:paraId="1C5E00E4" w14:textId="6DA7C65C" w:rsidR="00FE0085" w:rsidRPr="00637FC9" w:rsidRDefault="00FE0085" w:rsidP="00556E5D">
              <w:pPr>
                <w:pStyle w:val="Pieddepage"/>
                <w:jc w:val="right"/>
                <w:rPr>
                  <w:rFonts w:cs="Arial"/>
                  <w:sz w:val="18"/>
                  <w:szCs w:val="18"/>
                </w:rPr>
              </w:pPr>
              <w:r w:rsidRPr="00637FC9">
                <w:rPr>
                  <w:rFonts w:cs="Arial"/>
                  <w:sz w:val="18"/>
                  <w:szCs w:val="18"/>
                </w:rPr>
                <w:fldChar w:fldCharType="begin"/>
              </w:r>
              <w:r w:rsidRPr="00637FC9">
                <w:rPr>
                  <w:rFonts w:cs="Arial"/>
                  <w:sz w:val="18"/>
                  <w:szCs w:val="18"/>
                </w:rPr>
                <w:instrText>PAGE   \* MERGEFORMAT</w:instrText>
              </w:r>
              <w:r w:rsidRPr="00637FC9">
                <w:rPr>
                  <w:rFonts w:cs="Arial"/>
                  <w:sz w:val="18"/>
                  <w:szCs w:val="18"/>
                </w:rPr>
                <w:fldChar w:fldCharType="separate"/>
              </w:r>
              <w:r w:rsidRPr="00637FC9">
                <w:rPr>
                  <w:rFonts w:cs="Arial"/>
                  <w:sz w:val="18"/>
                  <w:szCs w:val="18"/>
                </w:rPr>
                <w:t>2</w:t>
              </w:r>
              <w:r w:rsidRPr="00637FC9">
                <w:rPr>
                  <w:rFonts w:cs="Arial"/>
                  <w:sz w:val="18"/>
                  <w:szCs w:val="18"/>
                </w:rPr>
                <w:fldChar w:fldCharType="end"/>
              </w:r>
            </w:p>
          </w:tc>
        </w:tr>
      </w:tbl>
      <w:p w14:paraId="38BB73D6" w14:textId="26C80CA1" w:rsidR="00FE0085" w:rsidRDefault="00284DD9" w:rsidP="00556E5D">
        <w:pPr>
          <w:pStyle w:val="Pieddepage"/>
          <w:jc w:val="lef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2378D" w14:textId="77777777" w:rsidR="00EA2C56" w:rsidRDefault="00EA2C56" w:rsidP="006E30F3">
      <w:pPr>
        <w:spacing w:line="240" w:lineRule="auto"/>
      </w:pPr>
      <w:r>
        <w:separator/>
      </w:r>
    </w:p>
  </w:footnote>
  <w:footnote w:type="continuationSeparator" w:id="0">
    <w:p w14:paraId="51E02059" w14:textId="77777777" w:rsidR="00EA2C56" w:rsidRDefault="00EA2C56" w:rsidP="006E30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073A"/>
    <w:multiLevelType w:val="hybridMultilevel"/>
    <w:tmpl w:val="C60C2E84"/>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2B4821"/>
    <w:multiLevelType w:val="hybridMultilevel"/>
    <w:tmpl w:val="DDC8D19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43A521E"/>
    <w:multiLevelType w:val="hybridMultilevel"/>
    <w:tmpl w:val="27600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322CAC"/>
    <w:multiLevelType w:val="hybridMultilevel"/>
    <w:tmpl w:val="3BA0F52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A72ED4"/>
    <w:multiLevelType w:val="hybridMultilevel"/>
    <w:tmpl w:val="70143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0D4068"/>
    <w:multiLevelType w:val="hybridMultilevel"/>
    <w:tmpl w:val="2834D5BE"/>
    <w:lvl w:ilvl="0" w:tplc="79926742">
      <w:start w:val="1"/>
      <w:numFmt w:val="bullet"/>
      <w:lvlText w:val="o"/>
      <w:lvlJc w:val="left"/>
      <w:pPr>
        <w:tabs>
          <w:tab w:val="num" w:pos="720"/>
        </w:tabs>
        <w:ind w:left="720" w:hanging="360"/>
      </w:pPr>
      <w:rPr>
        <w:rFonts w:ascii="Courier New" w:hAnsi="Courier New" w:hint="default"/>
      </w:rPr>
    </w:lvl>
    <w:lvl w:ilvl="1" w:tplc="D5FA6E8C" w:tentative="1">
      <w:start w:val="1"/>
      <w:numFmt w:val="bullet"/>
      <w:lvlText w:val="o"/>
      <w:lvlJc w:val="left"/>
      <w:pPr>
        <w:tabs>
          <w:tab w:val="num" w:pos="1440"/>
        </w:tabs>
        <w:ind w:left="1440" w:hanging="360"/>
      </w:pPr>
      <w:rPr>
        <w:rFonts w:ascii="Courier New" w:hAnsi="Courier New" w:hint="default"/>
      </w:rPr>
    </w:lvl>
    <w:lvl w:ilvl="2" w:tplc="7DDA9AB8" w:tentative="1">
      <w:start w:val="1"/>
      <w:numFmt w:val="bullet"/>
      <w:lvlText w:val="o"/>
      <w:lvlJc w:val="left"/>
      <w:pPr>
        <w:tabs>
          <w:tab w:val="num" w:pos="2160"/>
        </w:tabs>
        <w:ind w:left="2160" w:hanging="360"/>
      </w:pPr>
      <w:rPr>
        <w:rFonts w:ascii="Courier New" w:hAnsi="Courier New" w:hint="default"/>
      </w:rPr>
    </w:lvl>
    <w:lvl w:ilvl="3" w:tplc="1D6E6B20" w:tentative="1">
      <w:start w:val="1"/>
      <w:numFmt w:val="bullet"/>
      <w:lvlText w:val="o"/>
      <w:lvlJc w:val="left"/>
      <w:pPr>
        <w:tabs>
          <w:tab w:val="num" w:pos="2880"/>
        </w:tabs>
        <w:ind w:left="2880" w:hanging="360"/>
      </w:pPr>
      <w:rPr>
        <w:rFonts w:ascii="Courier New" w:hAnsi="Courier New" w:hint="default"/>
      </w:rPr>
    </w:lvl>
    <w:lvl w:ilvl="4" w:tplc="4AF2BDD6" w:tentative="1">
      <w:start w:val="1"/>
      <w:numFmt w:val="bullet"/>
      <w:lvlText w:val="o"/>
      <w:lvlJc w:val="left"/>
      <w:pPr>
        <w:tabs>
          <w:tab w:val="num" w:pos="3600"/>
        </w:tabs>
        <w:ind w:left="3600" w:hanging="360"/>
      </w:pPr>
      <w:rPr>
        <w:rFonts w:ascii="Courier New" w:hAnsi="Courier New" w:hint="default"/>
      </w:rPr>
    </w:lvl>
    <w:lvl w:ilvl="5" w:tplc="530AF6EE" w:tentative="1">
      <w:start w:val="1"/>
      <w:numFmt w:val="bullet"/>
      <w:lvlText w:val="o"/>
      <w:lvlJc w:val="left"/>
      <w:pPr>
        <w:tabs>
          <w:tab w:val="num" w:pos="4320"/>
        </w:tabs>
        <w:ind w:left="4320" w:hanging="360"/>
      </w:pPr>
      <w:rPr>
        <w:rFonts w:ascii="Courier New" w:hAnsi="Courier New" w:hint="default"/>
      </w:rPr>
    </w:lvl>
    <w:lvl w:ilvl="6" w:tplc="9D9026EA" w:tentative="1">
      <w:start w:val="1"/>
      <w:numFmt w:val="bullet"/>
      <w:lvlText w:val="o"/>
      <w:lvlJc w:val="left"/>
      <w:pPr>
        <w:tabs>
          <w:tab w:val="num" w:pos="5040"/>
        </w:tabs>
        <w:ind w:left="5040" w:hanging="360"/>
      </w:pPr>
      <w:rPr>
        <w:rFonts w:ascii="Courier New" w:hAnsi="Courier New" w:hint="default"/>
      </w:rPr>
    </w:lvl>
    <w:lvl w:ilvl="7" w:tplc="45925500" w:tentative="1">
      <w:start w:val="1"/>
      <w:numFmt w:val="bullet"/>
      <w:lvlText w:val="o"/>
      <w:lvlJc w:val="left"/>
      <w:pPr>
        <w:tabs>
          <w:tab w:val="num" w:pos="5760"/>
        </w:tabs>
        <w:ind w:left="5760" w:hanging="360"/>
      </w:pPr>
      <w:rPr>
        <w:rFonts w:ascii="Courier New" w:hAnsi="Courier New" w:hint="default"/>
      </w:rPr>
    </w:lvl>
    <w:lvl w:ilvl="8" w:tplc="343C4182" w:tentative="1">
      <w:start w:val="1"/>
      <w:numFmt w:val="bullet"/>
      <w:lvlText w:val="o"/>
      <w:lvlJc w:val="left"/>
      <w:pPr>
        <w:tabs>
          <w:tab w:val="num" w:pos="6480"/>
        </w:tabs>
        <w:ind w:left="6480" w:hanging="360"/>
      </w:pPr>
      <w:rPr>
        <w:rFonts w:ascii="Courier New" w:hAnsi="Courier New" w:hint="default"/>
      </w:rPr>
    </w:lvl>
  </w:abstractNum>
  <w:abstractNum w:abstractNumId="6" w15:restartNumberingAfterBreak="0">
    <w:nsid w:val="1D70163A"/>
    <w:multiLevelType w:val="hybridMultilevel"/>
    <w:tmpl w:val="5A7485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514D1D"/>
    <w:multiLevelType w:val="hybridMultilevel"/>
    <w:tmpl w:val="816EDF5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2708BBF0">
      <w:numFmt w:val="bullet"/>
      <w:lvlText w:val="-"/>
      <w:lvlJc w:val="left"/>
      <w:pPr>
        <w:ind w:left="2160" w:hanging="360"/>
      </w:pPr>
      <w:rPr>
        <w:rFonts w:ascii="Arial" w:eastAsiaTheme="minorHAnsi" w:hAnsi="Arial" w:cs="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5619A4"/>
    <w:multiLevelType w:val="multilevel"/>
    <w:tmpl w:val="040C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9" w15:restartNumberingAfterBreak="0">
    <w:nsid w:val="22735727"/>
    <w:multiLevelType w:val="hybridMultilevel"/>
    <w:tmpl w:val="CBD432BC"/>
    <w:lvl w:ilvl="0" w:tplc="3CF4A5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4131780"/>
    <w:multiLevelType w:val="hybridMultilevel"/>
    <w:tmpl w:val="6B14586C"/>
    <w:lvl w:ilvl="0" w:tplc="9ECA4102">
      <w:start w:val="1"/>
      <w:numFmt w:val="bullet"/>
      <w:lvlText w:val=""/>
      <w:lvlJc w:val="left"/>
      <w:pPr>
        <w:tabs>
          <w:tab w:val="num" w:pos="720"/>
        </w:tabs>
        <w:ind w:left="720" w:hanging="360"/>
      </w:pPr>
      <w:rPr>
        <w:rFonts w:ascii="Wingdings" w:hAnsi="Wingdings" w:hint="default"/>
      </w:rPr>
    </w:lvl>
    <w:lvl w:ilvl="1" w:tplc="68B8EF2C" w:tentative="1">
      <w:start w:val="1"/>
      <w:numFmt w:val="bullet"/>
      <w:lvlText w:val=""/>
      <w:lvlJc w:val="left"/>
      <w:pPr>
        <w:tabs>
          <w:tab w:val="num" w:pos="1440"/>
        </w:tabs>
        <w:ind w:left="1440" w:hanging="360"/>
      </w:pPr>
      <w:rPr>
        <w:rFonts w:ascii="Wingdings" w:hAnsi="Wingdings" w:hint="default"/>
      </w:rPr>
    </w:lvl>
    <w:lvl w:ilvl="2" w:tplc="1A708FBC" w:tentative="1">
      <w:start w:val="1"/>
      <w:numFmt w:val="bullet"/>
      <w:lvlText w:val=""/>
      <w:lvlJc w:val="left"/>
      <w:pPr>
        <w:tabs>
          <w:tab w:val="num" w:pos="2160"/>
        </w:tabs>
        <w:ind w:left="2160" w:hanging="360"/>
      </w:pPr>
      <w:rPr>
        <w:rFonts w:ascii="Wingdings" w:hAnsi="Wingdings" w:hint="default"/>
      </w:rPr>
    </w:lvl>
    <w:lvl w:ilvl="3" w:tplc="C14AB81A" w:tentative="1">
      <w:start w:val="1"/>
      <w:numFmt w:val="bullet"/>
      <w:lvlText w:val=""/>
      <w:lvlJc w:val="left"/>
      <w:pPr>
        <w:tabs>
          <w:tab w:val="num" w:pos="2880"/>
        </w:tabs>
        <w:ind w:left="2880" w:hanging="360"/>
      </w:pPr>
      <w:rPr>
        <w:rFonts w:ascii="Wingdings" w:hAnsi="Wingdings" w:hint="default"/>
      </w:rPr>
    </w:lvl>
    <w:lvl w:ilvl="4" w:tplc="3F202C7E" w:tentative="1">
      <w:start w:val="1"/>
      <w:numFmt w:val="bullet"/>
      <w:lvlText w:val=""/>
      <w:lvlJc w:val="left"/>
      <w:pPr>
        <w:tabs>
          <w:tab w:val="num" w:pos="3600"/>
        </w:tabs>
        <w:ind w:left="3600" w:hanging="360"/>
      </w:pPr>
      <w:rPr>
        <w:rFonts w:ascii="Wingdings" w:hAnsi="Wingdings" w:hint="default"/>
      </w:rPr>
    </w:lvl>
    <w:lvl w:ilvl="5" w:tplc="41802F22" w:tentative="1">
      <w:start w:val="1"/>
      <w:numFmt w:val="bullet"/>
      <w:lvlText w:val=""/>
      <w:lvlJc w:val="left"/>
      <w:pPr>
        <w:tabs>
          <w:tab w:val="num" w:pos="4320"/>
        </w:tabs>
        <w:ind w:left="4320" w:hanging="360"/>
      </w:pPr>
      <w:rPr>
        <w:rFonts w:ascii="Wingdings" w:hAnsi="Wingdings" w:hint="default"/>
      </w:rPr>
    </w:lvl>
    <w:lvl w:ilvl="6" w:tplc="8036F974" w:tentative="1">
      <w:start w:val="1"/>
      <w:numFmt w:val="bullet"/>
      <w:lvlText w:val=""/>
      <w:lvlJc w:val="left"/>
      <w:pPr>
        <w:tabs>
          <w:tab w:val="num" w:pos="5040"/>
        </w:tabs>
        <w:ind w:left="5040" w:hanging="360"/>
      </w:pPr>
      <w:rPr>
        <w:rFonts w:ascii="Wingdings" w:hAnsi="Wingdings" w:hint="default"/>
      </w:rPr>
    </w:lvl>
    <w:lvl w:ilvl="7" w:tplc="944A5A1A" w:tentative="1">
      <w:start w:val="1"/>
      <w:numFmt w:val="bullet"/>
      <w:lvlText w:val=""/>
      <w:lvlJc w:val="left"/>
      <w:pPr>
        <w:tabs>
          <w:tab w:val="num" w:pos="5760"/>
        </w:tabs>
        <w:ind w:left="5760" w:hanging="360"/>
      </w:pPr>
      <w:rPr>
        <w:rFonts w:ascii="Wingdings" w:hAnsi="Wingdings" w:hint="default"/>
      </w:rPr>
    </w:lvl>
    <w:lvl w:ilvl="8" w:tplc="F6DCDFE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4E010B"/>
    <w:multiLevelType w:val="multilevel"/>
    <w:tmpl w:val="D71ABC84"/>
    <w:lvl w:ilvl="0">
      <w:start w:val="1"/>
      <w:numFmt w:val="upperRoman"/>
      <w:pStyle w:val="Titre1"/>
      <w:lvlText w:val="%1."/>
      <w:lvlJc w:val="right"/>
      <w:pPr>
        <w:ind w:left="36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320C3967"/>
    <w:multiLevelType w:val="multilevel"/>
    <w:tmpl w:val="AC547D6C"/>
    <w:lvl w:ilvl="0">
      <w:start w:val="1"/>
      <w:numFmt w:val="upperLetter"/>
      <w:lvlText w:val="%1."/>
      <w:lvlJc w:val="left"/>
      <w:pPr>
        <w:ind w:left="360" w:hanging="360"/>
      </w:pPr>
    </w:lvl>
    <w:lvl w:ilvl="1">
      <w:start w:val="1"/>
      <w:numFmt w:val="decimal"/>
      <w:lvlText w:val="%2."/>
      <w:lvlJc w:val="left"/>
      <w:pPr>
        <w:ind w:left="1080" w:hanging="360"/>
      </w:pPr>
      <w:rPr>
        <w:rFonts w:ascii="Arial" w:hAnsi="Arial" w:hint="default"/>
        <w:sz w:val="24"/>
      </w:rPr>
    </w:lvl>
    <w:lvl w:ilvl="2">
      <w:start w:val="1"/>
      <w:numFmt w:val="decimal"/>
      <w:pStyle w:val="Titre3"/>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357629A4"/>
    <w:multiLevelType w:val="hybridMultilevel"/>
    <w:tmpl w:val="AA8A2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6F33E3E"/>
    <w:multiLevelType w:val="multilevel"/>
    <w:tmpl w:val="D4F683B6"/>
    <w:lvl w:ilvl="0">
      <w:start w:val="1"/>
      <w:numFmt w:val="upperLetter"/>
      <w:lvlText w:val="%1."/>
      <w:lvlJc w:val="left"/>
      <w:pPr>
        <w:ind w:left="360" w:hanging="360"/>
      </w:pPr>
    </w:lvl>
    <w:lvl w:ilvl="1">
      <w:start w:val="1"/>
      <w:numFmt w:val="decimal"/>
      <w:lvlText w:val="%2."/>
      <w:lvlJc w:val="left"/>
      <w:pPr>
        <w:ind w:left="1080" w:hanging="360"/>
      </w:pPr>
      <w:rPr>
        <w:rFonts w:ascii="Arial" w:hAnsi="Arial" w:hint="default"/>
        <w:sz w:val="24"/>
      </w:rPr>
    </w:lvl>
    <w:lvl w:ilvl="2">
      <w:start w:val="1"/>
      <w:numFmt w:val="lowerLetter"/>
      <w:pStyle w:val="Titre4"/>
      <w:lvlText w:val="%3."/>
      <w:lvlJc w:val="left"/>
      <w:pPr>
        <w:ind w:left="1800" w:hanging="36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5" w15:restartNumberingAfterBreak="0">
    <w:nsid w:val="388635FA"/>
    <w:multiLevelType w:val="hybridMultilevel"/>
    <w:tmpl w:val="CBD2E6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B16C97"/>
    <w:multiLevelType w:val="hybridMultilevel"/>
    <w:tmpl w:val="CA023A7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22A0BD9"/>
    <w:multiLevelType w:val="hybridMultilevel"/>
    <w:tmpl w:val="74E016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C63906"/>
    <w:multiLevelType w:val="hybridMultilevel"/>
    <w:tmpl w:val="84148F82"/>
    <w:lvl w:ilvl="0" w:tplc="04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9" w15:restartNumberingAfterBreak="0">
    <w:nsid w:val="48B05CA9"/>
    <w:multiLevelType w:val="hybridMultilevel"/>
    <w:tmpl w:val="25884A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296C31"/>
    <w:multiLevelType w:val="hybridMultilevel"/>
    <w:tmpl w:val="C5CCBDE8"/>
    <w:lvl w:ilvl="0" w:tplc="04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1" w15:restartNumberingAfterBreak="0">
    <w:nsid w:val="60432BAB"/>
    <w:multiLevelType w:val="hybridMultilevel"/>
    <w:tmpl w:val="EBA49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C7F22BA"/>
    <w:multiLevelType w:val="multilevel"/>
    <w:tmpl w:val="FF9A73BE"/>
    <w:lvl w:ilvl="0">
      <w:start w:val="1"/>
      <w:numFmt w:val="upperRoman"/>
      <w:lvlText w:val="%1."/>
      <w:lvlJc w:val="left"/>
      <w:pPr>
        <w:ind w:left="0" w:firstLine="0"/>
      </w:pPr>
    </w:lvl>
    <w:lvl w:ilvl="1">
      <w:start w:val="1"/>
      <w:numFmt w:val="lowerLetter"/>
      <w:pStyle w:val="Titre2"/>
      <w:lvlText w:val="%2)"/>
      <w:lvlJc w:val="left"/>
      <w:pPr>
        <w:ind w:left="1080" w:hanging="36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num w:numId="1">
    <w:abstractNumId w:val="8"/>
  </w:num>
  <w:num w:numId="2">
    <w:abstractNumId w:val="22"/>
  </w:num>
  <w:num w:numId="3">
    <w:abstractNumId w:val="19"/>
  </w:num>
  <w:num w:numId="4">
    <w:abstractNumId w:val="2"/>
  </w:num>
  <w:num w:numId="5">
    <w:abstractNumId w:val="12"/>
  </w:num>
  <w:num w:numId="6">
    <w:abstractNumId w:val="6"/>
  </w:num>
  <w:num w:numId="7">
    <w:abstractNumId w:val="7"/>
  </w:num>
  <w:num w:numId="8">
    <w:abstractNumId w:val="21"/>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20"/>
  </w:num>
  <w:num w:numId="16">
    <w:abstractNumId w:val="3"/>
  </w:num>
  <w:num w:numId="17">
    <w:abstractNumId w:val="14"/>
  </w:num>
  <w:num w:numId="18">
    <w:abstractNumId w:val="17"/>
  </w:num>
  <w:num w:numId="19">
    <w:abstractNumId w:val="1"/>
  </w:num>
  <w:num w:numId="20">
    <w:abstractNumId w:val="16"/>
  </w:num>
  <w:num w:numId="21">
    <w:abstractNumId w:val="1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0"/>
  </w:num>
  <w:num w:numId="25">
    <w:abstractNumId w:val="10"/>
  </w:num>
  <w:num w:numId="26">
    <w:abstractNumId w:val="5"/>
  </w:num>
  <w:num w:numId="27">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4E3"/>
    <w:rsid w:val="000021A9"/>
    <w:rsid w:val="000226BC"/>
    <w:rsid w:val="00044287"/>
    <w:rsid w:val="00046ABE"/>
    <w:rsid w:val="00075FEE"/>
    <w:rsid w:val="000778E4"/>
    <w:rsid w:val="00086F45"/>
    <w:rsid w:val="000A0E49"/>
    <w:rsid w:val="000B4512"/>
    <w:rsid w:val="000B7C31"/>
    <w:rsid w:val="000E05F9"/>
    <w:rsid w:val="00103181"/>
    <w:rsid w:val="00104CCB"/>
    <w:rsid w:val="00112B1F"/>
    <w:rsid w:val="00115876"/>
    <w:rsid w:val="00117291"/>
    <w:rsid w:val="00132448"/>
    <w:rsid w:val="0013491F"/>
    <w:rsid w:val="0016314E"/>
    <w:rsid w:val="0016357A"/>
    <w:rsid w:val="00173B78"/>
    <w:rsid w:val="001767FC"/>
    <w:rsid w:val="001806DB"/>
    <w:rsid w:val="001849DC"/>
    <w:rsid w:val="001A28A2"/>
    <w:rsid w:val="001C0FE4"/>
    <w:rsid w:val="001E0680"/>
    <w:rsid w:val="001E2EEB"/>
    <w:rsid w:val="001E4F22"/>
    <w:rsid w:val="001F5334"/>
    <w:rsid w:val="00202D2C"/>
    <w:rsid w:val="00204CD8"/>
    <w:rsid w:val="00204CFD"/>
    <w:rsid w:val="00234328"/>
    <w:rsid w:val="00252AC6"/>
    <w:rsid w:val="002846E4"/>
    <w:rsid w:val="00284DD9"/>
    <w:rsid w:val="00292E3A"/>
    <w:rsid w:val="00294967"/>
    <w:rsid w:val="002C5BA9"/>
    <w:rsid w:val="002D73E7"/>
    <w:rsid w:val="002E7012"/>
    <w:rsid w:val="002F2BF8"/>
    <w:rsid w:val="002F7D28"/>
    <w:rsid w:val="003024A5"/>
    <w:rsid w:val="00304EB3"/>
    <w:rsid w:val="003059DE"/>
    <w:rsid w:val="00307CF5"/>
    <w:rsid w:val="00315F90"/>
    <w:rsid w:val="0032216F"/>
    <w:rsid w:val="00332D4B"/>
    <w:rsid w:val="0034494F"/>
    <w:rsid w:val="00351631"/>
    <w:rsid w:val="00365DDD"/>
    <w:rsid w:val="003928CC"/>
    <w:rsid w:val="003A4497"/>
    <w:rsid w:val="003A55F5"/>
    <w:rsid w:val="003B5272"/>
    <w:rsid w:val="003C0BC6"/>
    <w:rsid w:val="003D03AC"/>
    <w:rsid w:val="003D0C73"/>
    <w:rsid w:val="003D2713"/>
    <w:rsid w:val="003D75FC"/>
    <w:rsid w:val="003E2920"/>
    <w:rsid w:val="003E7437"/>
    <w:rsid w:val="003F00D1"/>
    <w:rsid w:val="003F73A3"/>
    <w:rsid w:val="00402822"/>
    <w:rsid w:val="004107EE"/>
    <w:rsid w:val="0043313E"/>
    <w:rsid w:val="00433807"/>
    <w:rsid w:val="00435592"/>
    <w:rsid w:val="00444854"/>
    <w:rsid w:val="004502FD"/>
    <w:rsid w:val="0045037F"/>
    <w:rsid w:val="004538FB"/>
    <w:rsid w:val="0045549F"/>
    <w:rsid w:val="004664B1"/>
    <w:rsid w:val="0047061A"/>
    <w:rsid w:val="004963E4"/>
    <w:rsid w:val="004A28B0"/>
    <w:rsid w:val="004B5437"/>
    <w:rsid w:val="004C6132"/>
    <w:rsid w:val="004E3A9B"/>
    <w:rsid w:val="004F00FB"/>
    <w:rsid w:val="004F425A"/>
    <w:rsid w:val="00517893"/>
    <w:rsid w:val="005223E7"/>
    <w:rsid w:val="0053146D"/>
    <w:rsid w:val="00531DAE"/>
    <w:rsid w:val="00543F30"/>
    <w:rsid w:val="00556E5D"/>
    <w:rsid w:val="00563C87"/>
    <w:rsid w:val="0056521A"/>
    <w:rsid w:val="00570F1F"/>
    <w:rsid w:val="00595783"/>
    <w:rsid w:val="005D7BEB"/>
    <w:rsid w:val="005E26D1"/>
    <w:rsid w:val="005E5185"/>
    <w:rsid w:val="005E57B4"/>
    <w:rsid w:val="005E738B"/>
    <w:rsid w:val="005F23FC"/>
    <w:rsid w:val="00612888"/>
    <w:rsid w:val="00620153"/>
    <w:rsid w:val="00624733"/>
    <w:rsid w:val="00633C58"/>
    <w:rsid w:val="0063509C"/>
    <w:rsid w:val="00637FC9"/>
    <w:rsid w:val="00645994"/>
    <w:rsid w:val="00646E5D"/>
    <w:rsid w:val="00671EDD"/>
    <w:rsid w:val="00691A32"/>
    <w:rsid w:val="006A7471"/>
    <w:rsid w:val="006B2915"/>
    <w:rsid w:val="006B6651"/>
    <w:rsid w:val="006C1DDB"/>
    <w:rsid w:val="006D6E88"/>
    <w:rsid w:val="006E30F3"/>
    <w:rsid w:val="006E5759"/>
    <w:rsid w:val="006E6827"/>
    <w:rsid w:val="006F0456"/>
    <w:rsid w:val="00701B8D"/>
    <w:rsid w:val="00707F27"/>
    <w:rsid w:val="00714C34"/>
    <w:rsid w:val="00721540"/>
    <w:rsid w:val="007360B1"/>
    <w:rsid w:val="00764E57"/>
    <w:rsid w:val="007721BF"/>
    <w:rsid w:val="00775B6F"/>
    <w:rsid w:val="00777B8F"/>
    <w:rsid w:val="00783679"/>
    <w:rsid w:val="00792F55"/>
    <w:rsid w:val="007931F9"/>
    <w:rsid w:val="00793FBD"/>
    <w:rsid w:val="007A0EE3"/>
    <w:rsid w:val="007B3BFD"/>
    <w:rsid w:val="007D17F6"/>
    <w:rsid w:val="007D35B5"/>
    <w:rsid w:val="007E01BC"/>
    <w:rsid w:val="007E74DA"/>
    <w:rsid w:val="007F1E06"/>
    <w:rsid w:val="00821760"/>
    <w:rsid w:val="00841CDF"/>
    <w:rsid w:val="00850F31"/>
    <w:rsid w:val="008512C0"/>
    <w:rsid w:val="008631C9"/>
    <w:rsid w:val="0087430A"/>
    <w:rsid w:val="00884FC5"/>
    <w:rsid w:val="008B2FAA"/>
    <w:rsid w:val="008B3379"/>
    <w:rsid w:val="008B6A56"/>
    <w:rsid w:val="008E0ADC"/>
    <w:rsid w:val="00902091"/>
    <w:rsid w:val="0091195A"/>
    <w:rsid w:val="009131A3"/>
    <w:rsid w:val="00916E2A"/>
    <w:rsid w:val="0092520D"/>
    <w:rsid w:val="00925A4B"/>
    <w:rsid w:val="00930210"/>
    <w:rsid w:val="00933E9F"/>
    <w:rsid w:val="00941268"/>
    <w:rsid w:val="00943298"/>
    <w:rsid w:val="009441E2"/>
    <w:rsid w:val="009526E4"/>
    <w:rsid w:val="0097195E"/>
    <w:rsid w:val="00972352"/>
    <w:rsid w:val="00975857"/>
    <w:rsid w:val="009844E3"/>
    <w:rsid w:val="00985AAC"/>
    <w:rsid w:val="009876B5"/>
    <w:rsid w:val="009905B0"/>
    <w:rsid w:val="00993A82"/>
    <w:rsid w:val="00995578"/>
    <w:rsid w:val="009A4EED"/>
    <w:rsid w:val="00A40555"/>
    <w:rsid w:val="00A40BB9"/>
    <w:rsid w:val="00A41DB1"/>
    <w:rsid w:val="00A57A9D"/>
    <w:rsid w:val="00A618DA"/>
    <w:rsid w:val="00A665B9"/>
    <w:rsid w:val="00A70F16"/>
    <w:rsid w:val="00A80F03"/>
    <w:rsid w:val="00A8191E"/>
    <w:rsid w:val="00A87D2A"/>
    <w:rsid w:val="00A9137C"/>
    <w:rsid w:val="00A94F41"/>
    <w:rsid w:val="00AA791A"/>
    <w:rsid w:val="00AD5CB4"/>
    <w:rsid w:val="00AE0614"/>
    <w:rsid w:val="00AE6562"/>
    <w:rsid w:val="00AE73A7"/>
    <w:rsid w:val="00B6541F"/>
    <w:rsid w:val="00B66FDB"/>
    <w:rsid w:val="00B75614"/>
    <w:rsid w:val="00B902CD"/>
    <w:rsid w:val="00BA71F1"/>
    <w:rsid w:val="00BA746B"/>
    <w:rsid w:val="00BB2F79"/>
    <w:rsid w:val="00BB7ECD"/>
    <w:rsid w:val="00BC29E9"/>
    <w:rsid w:val="00BC77CC"/>
    <w:rsid w:val="00BD107C"/>
    <w:rsid w:val="00BD6FB8"/>
    <w:rsid w:val="00BF38B9"/>
    <w:rsid w:val="00BF5972"/>
    <w:rsid w:val="00BF692E"/>
    <w:rsid w:val="00C16183"/>
    <w:rsid w:val="00C26C46"/>
    <w:rsid w:val="00C31FA7"/>
    <w:rsid w:val="00C32487"/>
    <w:rsid w:val="00C34843"/>
    <w:rsid w:val="00C34E91"/>
    <w:rsid w:val="00C41DEF"/>
    <w:rsid w:val="00C44AFA"/>
    <w:rsid w:val="00C505D7"/>
    <w:rsid w:val="00C75FCF"/>
    <w:rsid w:val="00CA046C"/>
    <w:rsid w:val="00CA2C0E"/>
    <w:rsid w:val="00CC13F1"/>
    <w:rsid w:val="00CC39EA"/>
    <w:rsid w:val="00CC715B"/>
    <w:rsid w:val="00CD4BDB"/>
    <w:rsid w:val="00D003A6"/>
    <w:rsid w:val="00D161FD"/>
    <w:rsid w:val="00D50E22"/>
    <w:rsid w:val="00D53CF0"/>
    <w:rsid w:val="00D5677A"/>
    <w:rsid w:val="00D67FAF"/>
    <w:rsid w:val="00D90DA6"/>
    <w:rsid w:val="00DA6B15"/>
    <w:rsid w:val="00DC2C46"/>
    <w:rsid w:val="00DC3988"/>
    <w:rsid w:val="00DD385B"/>
    <w:rsid w:val="00DD7937"/>
    <w:rsid w:val="00DE74F3"/>
    <w:rsid w:val="00DF2921"/>
    <w:rsid w:val="00DF460C"/>
    <w:rsid w:val="00DF4868"/>
    <w:rsid w:val="00E01AA5"/>
    <w:rsid w:val="00E148FF"/>
    <w:rsid w:val="00E37695"/>
    <w:rsid w:val="00E37CF0"/>
    <w:rsid w:val="00E4030B"/>
    <w:rsid w:val="00E51A5B"/>
    <w:rsid w:val="00E52C16"/>
    <w:rsid w:val="00E5615A"/>
    <w:rsid w:val="00E563BB"/>
    <w:rsid w:val="00E606AE"/>
    <w:rsid w:val="00E7334B"/>
    <w:rsid w:val="00E77992"/>
    <w:rsid w:val="00E8272B"/>
    <w:rsid w:val="00E91855"/>
    <w:rsid w:val="00E96FEE"/>
    <w:rsid w:val="00EA2C56"/>
    <w:rsid w:val="00EB1929"/>
    <w:rsid w:val="00EC2D7C"/>
    <w:rsid w:val="00EC619C"/>
    <w:rsid w:val="00EC684C"/>
    <w:rsid w:val="00ED11E4"/>
    <w:rsid w:val="00F109AC"/>
    <w:rsid w:val="00F15E7F"/>
    <w:rsid w:val="00F4431A"/>
    <w:rsid w:val="00F46D78"/>
    <w:rsid w:val="00F503C9"/>
    <w:rsid w:val="00F55D92"/>
    <w:rsid w:val="00F61352"/>
    <w:rsid w:val="00F6331F"/>
    <w:rsid w:val="00F6566A"/>
    <w:rsid w:val="00F87667"/>
    <w:rsid w:val="00F9173F"/>
    <w:rsid w:val="00F93B8B"/>
    <w:rsid w:val="00FD035D"/>
    <w:rsid w:val="00FD5C98"/>
    <w:rsid w:val="00FE0085"/>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E0C0E"/>
  <w15:chartTrackingRefBased/>
  <w15:docId w15:val="{3C05BB62-0F33-4E38-92BB-9C08FCA5F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2E3A"/>
    <w:pPr>
      <w:spacing w:after="0" w:line="288" w:lineRule="auto"/>
      <w:jc w:val="both"/>
    </w:pPr>
    <w:rPr>
      <w:rFonts w:ascii="Arial" w:hAnsi="Arial" w:cs="Times New Roman (Corps CS)"/>
    </w:rPr>
  </w:style>
  <w:style w:type="paragraph" w:styleId="Titre1">
    <w:name w:val="heading 1"/>
    <w:basedOn w:val="Paragraphedeliste"/>
    <w:next w:val="Normal"/>
    <w:link w:val="Titre1Car"/>
    <w:uiPriority w:val="9"/>
    <w:qFormat/>
    <w:rsid w:val="00103181"/>
    <w:pPr>
      <w:numPr>
        <w:numId w:val="12"/>
      </w:numPr>
      <w:spacing w:line="480" w:lineRule="auto"/>
      <w:outlineLvl w:val="0"/>
    </w:pPr>
    <w:rPr>
      <w:b/>
      <w:bCs/>
      <w:color w:val="A0B839"/>
      <w:sz w:val="32"/>
      <w:szCs w:val="32"/>
    </w:rPr>
  </w:style>
  <w:style w:type="paragraph" w:styleId="Titre2">
    <w:name w:val="heading 2"/>
    <w:basedOn w:val="Normal"/>
    <w:link w:val="Titre2Car"/>
    <w:uiPriority w:val="9"/>
    <w:qFormat/>
    <w:rsid w:val="00351631"/>
    <w:pPr>
      <w:numPr>
        <w:ilvl w:val="1"/>
        <w:numId w:val="2"/>
      </w:numPr>
      <w:spacing w:after="240" w:line="240" w:lineRule="auto"/>
      <w:outlineLvl w:val="1"/>
    </w:pPr>
    <w:rPr>
      <w:rFonts w:eastAsia="Times New Roman" w:cs="Arial"/>
      <w:b/>
      <w:bCs/>
      <w:color w:val="F18923"/>
      <w:sz w:val="28"/>
      <w:szCs w:val="28"/>
      <w:lang w:eastAsia="fr-FR"/>
    </w:rPr>
  </w:style>
  <w:style w:type="paragraph" w:styleId="Titre3">
    <w:name w:val="heading 3"/>
    <w:basedOn w:val="Titre1"/>
    <w:next w:val="Normal"/>
    <w:link w:val="Titre3Car"/>
    <w:uiPriority w:val="9"/>
    <w:unhideWhenUsed/>
    <w:qFormat/>
    <w:rsid w:val="00DE74F3"/>
    <w:pPr>
      <w:numPr>
        <w:ilvl w:val="2"/>
        <w:numId w:val="5"/>
      </w:numPr>
      <w:outlineLvl w:val="2"/>
    </w:pPr>
    <w:rPr>
      <w:sz w:val="24"/>
      <w:szCs w:val="28"/>
    </w:rPr>
  </w:style>
  <w:style w:type="paragraph" w:styleId="Titre4">
    <w:name w:val="heading 4"/>
    <w:basedOn w:val="Titre3"/>
    <w:next w:val="Normal"/>
    <w:link w:val="Titre4Car"/>
    <w:uiPriority w:val="9"/>
    <w:unhideWhenUsed/>
    <w:qFormat/>
    <w:rsid w:val="00BB2F79"/>
    <w:pPr>
      <w:numPr>
        <w:numId w:val="17"/>
      </w:numPr>
      <w:spacing w:after="240" w:line="240" w:lineRule="auto"/>
      <w:ind w:left="851"/>
      <w:outlineLvl w:val="3"/>
    </w:pPr>
    <w:rPr>
      <w:color w:val="ED7D31" w:themeColor="accent2"/>
      <w:sz w:val="22"/>
      <w:szCs w:val="26"/>
    </w:rPr>
  </w:style>
  <w:style w:type="paragraph" w:styleId="Titre5">
    <w:name w:val="heading 5"/>
    <w:basedOn w:val="Normal"/>
    <w:next w:val="Normal"/>
    <w:link w:val="Titre5Car"/>
    <w:uiPriority w:val="9"/>
    <w:semiHidden/>
    <w:unhideWhenUsed/>
    <w:qFormat/>
    <w:rsid w:val="00637FC9"/>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637FC9"/>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637FC9"/>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637FC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637FC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351631"/>
    <w:rPr>
      <w:rFonts w:ascii="Arial" w:eastAsia="Times New Roman" w:hAnsi="Arial" w:cs="Arial"/>
      <w:b/>
      <w:bCs/>
      <w:color w:val="F18923"/>
      <w:sz w:val="28"/>
      <w:szCs w:val="28"/>
      <w:lang w:eastAsia="fr-FR"/>
    </w:rPr>
  </w:style>
  <w:style w:type="paragraph" w:styleId="Paragraphedeliste">
    <w:name w:val="List Paragraph"/>
    <w:basedOn w:val="Normal"/>
    <w:uiPriority w:val="34"/>
    <w:qFormat/>
    <w:rsid w:val="006E30F3"/>
    <w:pPr>
      <w:ind w:left="720"/>
      <w:contextualSpacing/>
    </w:pPr>
  </w:style>
  <w:style w:type="character" w:customStyle="1" w:styleId="hgkelc">
    <w:name w:val="hgkelc"/>
    <w:basedOn w:val="Policepardfaut"/>
    <w:rsid w:val="006E30F3"/>
  </w:style>
  <w:style w:type="character" w:customStyle="1" w:styleId="acopre">
    <w:name w:val="acopre"/>
    <w:basedOn w:val="Policepardfaut"/>
    <w:rsid w:val="006E30F3"/>
  </w:style>
  <w:style w:type="paragraph" w:styleId="NormalWeb">
    <w:name w:val="Normal (Web)"/>
    <w:basedOn w:val="Normal"/>
    <w:uiPriority w:val="99"/>
    <w:unhideWhenUsed/>
    <w:rsid w:val="006E30F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E30F3"/>
    <w:pPr>
      <w:tabs>
        <w:tab w:val="center" w:pos="4536"/>
        <w:tab w:val="right" w:pos="9072"/>
      </w:tabs>
      <w:spacing w:line="240" w:lineRule="auto"/>
    </w:pPr>
  </w:style>
  <w:style w:type="character" w:customStyle="1" w:styleId="En-tteCar">
    <w:name w:val="En-tête Car"/>
    <w:basedOn w:val="Policepardfaut"/>
    <w:link w:val="En-tte"/>
    <w:uiPriority w:val="99"/>
    <w:rsid w:val="006E30F3"/>
  </w:style>
  <w:style w:type="paragraph" w:styleId="Pieddepage">
    <w:name w:val="footer"/>
    <w:basedOn w:val="Normal"/>
    <w:link w:val="PieddepageCar"/>
    <w:uiPriority w:val="99"/>
    <w:unhideWhenUsed/>
    <w:rsid w:val="006E30F3"/>
    <w:pPr>
      <w:tabs>
        <w:tab w:val="center" w:pos="4536"/>
        <w:tab w:val="right" w:pos="9072"/>
      </w:tabs>
      <w:spacing w:line="240" w:lineRule="auto"/>
    </w:pPr>
  </w:style>
  <w:style w:type="character" w:customStyle="1" w:styleId="PieddepageCar">
    <w:name w:val="Pied de page Car"/>
    <w:basedOn w:val="Policepardfaut"/>
    <w:link w:val="Pieddepage"/>
    <w:uiPriority w:val="99"/>
    <w:rsid w:val="006E30F3"/>
  </w:style>
  <w:style w:type="character" w:styleId="Lienhypertexte">
    <w:name w:val="Hyperlink"/>
    <w:basedOn w:val="Policepardfaut"/>
    <w:uiPriority w:val="99"/>
    <w:unhideWhenUsed/>
    <w:rsid w:val="006E30F3"/>
    <w:rPr>
      <w:color w:val="0563C1" w:themeColor="hyperlink"/>
      <w:u w:val="single"/>
    </w:rPr>
  </w:style>
  <w:style w:type="paragraph" w:customStyle="1" w:styleId="Default">
    <w:name w:val="Default"/>
    <w:rsid w:val="003D27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103181"/>
    <w:rPr>
      <w:rFonts w:ascii="Arial" w:hAnsi="Arial" w:cs="Times New Roman (Corps CS)"/>
      <w:b/>
      <w:bCs/>
      <w:color w:val="A0B839"/>
      <w:sz w:val="32"/>
      <w:szCs w:val="32"/>
    </w:rPr>
  </w:style>
  <w:style w:type="character" w:customStyle="1" w:styleId="Titre3Car">
    <w:name w:val="Titre 3 Car"/>
    <w:basedOn w:val="Policepardfaut"/>
    <w:link w:val="Titre3"/>
    <w:uiPriority w:val="9"/>
    <w:rsid w:val="00DE74F3"/>
    <w:rPr>
      <w:rFonts w:ascii="Arial" w:hAnsi="Arial" w:cs="Times New Roman (Corps CS)"/>
      <w:b/>
      <w:bCs/>
      <w:color w:val="A0B839"/>
      <w:sz w:val="24"/>
      <w:szCs w:val="28"/>
    </w:rPr>
  </w:style>
  <w:style w:type="character" w:styleId="lev">
    <w:name w:val="Strong"/>
    <w:basedOn w:val="Policepardfaut"/>
    <w:uiPriority w:val="22"/>
    <w:qFormat/>
    <w:rsid w:val="0016357A"/>
    <w:rPr>
      <w:b/>
      <w:bCs/>
    </w:rPr>
  </w:style>
  <w:style w:type="character" w:customStyle="1" w:styleId="smalltitreencart">
    <w:name w:val="smalltitreencart"/>
    <w:basedOn w:val="Policepardfaut"/>
    <w:rsid w:val="0016357A"/>
  </w:style>
  <w:style w:type="character" w:customStyle="1" w:styleId="Titre10">
    <w:name w:val="Titre1"/>
    <w:basedOn w:val="Policepardfaut"/>
    <w:rsid w:val="0016357A"/>
  </w:style>
  <w:style w:type="table" w:styleId="Grilledutableau">
    <w:name w:val="Table Grid"/>
    <w:basedOn w:val="TableauNormal"/>
    <w:uiPriority w:val="39"/>
    <w:rsid w:val="00556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BB2F79"/>
    <w:rPr>
      <w:rFonts w:ascii="Arial" w:hAnsi="Arial" w:cs="Times New Roman (Corps CS)"/>
      <w:b/>
      <w:bCs/>
      <w:color w:val="ED7D31" w:themeColor="accent2"/>
      <w:szCs w:val="26"/>
    </w:rPr>
  </w:style>
  <w:style w:type="character" w:customStyle="1" w:styleId="Titre5Car">
    <w:name w:val="Titre 5 Car"/>
    <w:basedOn w:val="Policepardfaut"/>
    <w:link w:val="Titre5"/>
    <w:uiPriority w:val="9"/>
    <w:semiHidden/>
    <w:rsid w:val="00637FC9"/>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637FC9"/>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637FC9"/>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637FC9"/>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637FC9"/>
    <w:rPr>
      <w:rFonts w:asciiTheme="majorHAnsi" w:eastAsiaTheme="majorEastAsia" w:hAnsiTheme="majorHAnsi" w:cstheme="majorBidi"/>
      <w:i/>
      <w:iCs/>
      <w:color w:val="272727" w:themeColor="text1" w:themeTint="D8"/>
      <w:sz w:val="21"/>
      <w:szCs w:val="21"/>
    </w:rPr>
  </w:style>
  <w:style w:type="paragraph" w:styleId="En-ttedetabledesmatires">
    <w:name w:val="TOC Heading"/>
    <w:basedOn w:val="Titre1"/>
    <w:next w:val="Normal"/>
    <w:uiPriority w:val="39"/>
    <w:unhideWhenUsed/>
    <w:qFormat/>
    <w:rsid w:val="00637FC9"/>
    <w:pPr>
      <w:keepNext/>
      <w:keepLines/>
      <w:numPr>
        <w:numId w:val="0"/>
      </w:numPr>
      <w:spacing w:before="480" w:line="276" w:lineRule="auto"/>
      <w:contextualSpacing w:val="0"/>
      <w:jc w:val="left"/>
      <w:outlineLvl w:val="9"/>
    </w:pPr>
    <w:rPr>
      <w:rFonts w:asciiTheme="majorHAnsi" w:eastAsiaTheme="majorEastAsia" w:hAnsiTheme="majorHAnsi" w:cstheme="majorBidi"/>
      <w:color w:val="2F5496" w:themeColor="accent1" w:themeShade="BF"/>
      <w:sz w:val="28"/>
      <w:szCs w:val="28"/>
      <w:lang w:eastAsia="fr-FR"/>
    </w:rPr>
  </w:style>
  <w:style w:type="paragraph" w:styleId="TM1">
    <w:name w:val="toc 1"/>
    <w:basedOn w:val="Normal"/>
    <w:next w:val="Normal"/>
    <w:autoRedefine/>
    <w:uiPriority w:val="39"/>
    <w:unhideWhenUsed/>
    <w:rsid w:val="00103181"/>
    <w:pPr>
      <w:tabs>
        <w:tab w:val="left" w:pos="440"/>
        <w:tab w:val="right" w:leader="dot" w:pos="9062"/>
      </w:tabs>
      <w:spacing w:before="120" w:after="12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637FC9"/>
    <w:pPr>
      <w:ind w:left="220"/>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637FC9"/>
    <w:pPr>
      <w:ind w:left="440"/>
      <w:jc w:val="left"/>
    </w:pPr>
    <w:rPr>
      <w:rFonts w:asciiTheme="minorHAnsi" w:hAnsiTheme="minorHAnsi" w:cstheme="minorHAnsi"/>
      <w:i/>
      <w:iCs/>
      <w:sz w:val="20"/>
      <w:szCs w:val="20"/>
    </w:rPr>
  </w:style>
  <w:style w:type="paragraph" w:styleId="TM4">
    <w:name w:val="toc 4"/>
    <w:basedOn w:val="Normal"/>
    <w:next w:val="Normal"/>
    <w:autoRedefine/>
    <w:uiPriority w:val="39"/>
    <w:semiHidden/>
    <w:unhideWhenUsed/>
    <w:rsid w:val="00637FC9"/>
    <w:pPr>
      <w:ind w:left="660"/>
      <w:jc w:val="left"/>
    </w:pPr>
    <w:rPr>
      <w:rFonts w:asciiTheme="minorHAnsi" w:hAnsiTheme="minorHAnsi" w:cstheme="minorHAnsi"/>
      <w:sz w:val="18"/>
      <w:szCs w:val="18"/>
    </w:rPr>
  </w:style>
  <w:style w:type="paragraph" w:styleId="TM5">
    <w:name w:val="toc 5"/>
    <w:basedOn w:val="Normal"/>
    <w:next w:val="Normal"/>
    <w:autoRedefine/>
    <w:uiPriority w:val="39"/>
    <w:semiHidden/>
    <w:unhideWhenUsed/>
    <w:rsid w:val="00637FC9"/>
    <w:pPr>
      <w:ind w:left="880"/>
      <w:jc w:val="left"/>
    </w:pPr>
    <w:rPr>
      <w:rFonts w:asciiTheme="minorHAnsi" w:hAnsiTheme="minorHAnsi" w:cstheme="minorHAnsi"/>
      <w:sz w:val="18"/>
      <w:szCs w:val="18"/>
    </w:rPr>
  </w:style>
  <w:style w:type="paragraph" w:styleId="TM6">
    <w:name w:val="toc 6"/>
    <w:basedOn w:val="Normal"/>
    <w:next w:val="Normal"/>
    <w:autoRedefine/>
    <w:uiPriority w:val="39"/>
    <w:semiHidden/>
    <w:unhideWhenUsed/>
    <w:rsid w:val="00637FC9"/>
    <w:pPr>
      <w:ind w:left="1100"/>
      <w:jc w:val="left"/>
    </w:pPr>
    <w:rPr>
      <w:rFonts w:asciiTheme="minorHAnsi" w:hAnsiTheme="minorHAnsi" w:cstheme="minorHAnsi"/>
      <w:sz w:val="18"/>
      <w:szCs w:val="18"/>
    </w:rPr>
  </w:style>
  <w:style w:type="paragraph" w:styleId="TM7">
    <w:name w:val="toc 7"/>
    <w:basedOn w:val="Normal"/>
    <w:next w:val="Normal"/>
    <w:autoRedefine/>
    <w:uiPriority w:val="39"/>
    <w:semiHidden/>
    <w:unhideWhenUsed/>
    <w:rsid w:val="00637FC9"/>
    <w:pPr>
      <w:ind w:left="1320"/>
      <w:jc w:val="left"/>
    </w:pPr>
    <w:rPr>
      <w:rFonts w:asciiTheme="minorHAnsi" w:hAnsiTheme="minorHAnsi" w:cstheme="minorHAnsi"/>
      <w:sz w:val="18"/>
      <w:szCs w:val="18"/>
    </w:rPr>
  </w:style>
  <w:style w:type="paragraph" w:styleId="TM8">
    <w:name w:val="toc 8"/>
    <w:basedOn w:val="Normal"/>
    <w:next w:val="Normal"/>
    <w:autoRedefine/>
    <w:uiPriority w:val="39"/>
    <w:semiHidden/>
    <w:unhideWhenUsed/>
    <w:rsid w:val="00637FC9"/>
    <w:pPr>
      <w:ind w:left="1540"/>
      <w:jc w:val="left"/>
    </w:pPr>
    <w:rPr>
      <w:rFonts w:asciiTheme="minorHAnsi" w:hAnsiTheme="minorHAnsi" w:cstheme="minorHAnsi"/>
      <w:sz w:val="18"/>
      <w:szCs w:val="18"/>
    </w:rPr>
  </w:style>
  <w:style w:type="paragraph" w:styleId="TM9">
    <w:name w:val="toc 9"/>
    <w:basedOn w:val="Normal"/>
    <w:next w:val="Normal"/>
    <w:autoRedefine/>
    <w:uiPriority w:val="39"/>
    <w:semiHidden/>
    <w:unhideWhenUsed/>
    <w:rsid w:val="00637FC9"/>
    <w:pPr>
      <w:ind w:left="1760"/>
      <w:jc w:val="left"/>
    </w:pPr>
    <w:rPr>
      <w:rFonts w:asciiTheme="minorHAnsi" w:hAnsiTheme="minorHAnsi" w:cstheme="minorHAnsi"/>
      <w:sz w:val="18"/>
      <w:szCs w:val="18"/>
    </w:rPr>
  </w:style>
  <w:style w:type="paragraph" w:styleId="Textedebulles">
    <w:name w:val="Balloon Text"/>
    <w:basedOn w:val="Normal"/>
    <w:link w:val="TextedebullesCar"/>
    <w:uiPriority w:val="99"/>
    <w:semiHidden/>
    <w:unhideWhenUsed/>
    <w:rsid w:val="007D17F6"/>
    <w:pPr>
      <w:spacing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7D17F6"/>
    <w:rPr>
      <w:rFonts w:ascii="Times New Roman" w:hAnsi="Times New Roman" w:cs="Times New Roman"/>
      <w:sz w:val="18"/>
      <w:szCs w:val="18"/>
    </w:rPr>
  </w:style>
  <w:style w:type="paragraph" w:styleId="Notedebasdepage">
    <w:name w:val="footnote text"/>
    <w:basedOn w:val="Normal"/>
    <w:link w:val="NotedebasdepageCar"/>
    <w:uiPriority w:val="99"/>
    <w:semiHidden/>
    <w:unhideWhenUsed/>
    <w:rsid w:val="00943298"/>
    <w:pPr>
      <w:spacing w:line="240" w:lineRule="auto"/>
    </w:pPr>
    <w:rPr>
      <w:sz w:val="20"/>
      <w:szCs w:val="20"/>
    </w:rPr>
  </w:style>
  <w:style w:type="character" w:customStyle="1" w:styleId="NotedebasdepageCar">
    <w:name w:val="Note de bas de page Car"/>
    <w:basedOn w:val="Policepardfaut"/>
    <w:link w:val="Notedebasdepage"/>
    <w:uiPriority w:val="99"/>
    <w:semiHidden/>
    <w:rsid w:val="00943298"/>
    <w:rPr>
      <w:rFonts w:ascii="Arial" w:hAnsi="Arial"/>
      <w:sz w:val="20"/>
      <w:szCs w:val="20"/>
    </w:rPr>
  </w:style>
  <w:style w:type="character" w:styleId="Appelnotedebasdep">
    <w:name w:val="footnote reference"/>
    <w:basedOn w:val="Policepardfaut"/>
    <w:uiPriority w:val="99"/>
    <w:semiHidden/>
    <w:unhideWhenUsed/>
    <w:rsid w:val="00943298"/>
    <w:rPr>
      <w:vertAlign w:val="superscript"/>
    </w:rPr>
  </w:style>
  <w:style w:type="character" w:styleId="Marquedecommentaire">
    <w:name w:val="annotation reference"/>
    <w:basedOn w:val="Policepardfaut"/>
    <w:uiPriority w:val="99"/>
    <w:semiHidden/>
    <w:unhideWhenUsed/>
    <w:rsid w:val="00850F31"/>
    <w:rPr>
      <w:sz w:val="16"/>
      <w:szCs w:val="16"/>
    </w:rPr>
  </w:style>
  <w:style w:type="paragraph" w:styleId="Commentaire">
    <w:name w:val="annotation text"/>
    <w:basedOn w:val="Normal"/>
    <w:link w:val="CommentaireCar"/>
    <w:uiPriority w:val="99"/>
    <w:semiHidden/>
    <w:unhideWhenUsed/>
    <w:rsid w:val="00850F31"/>
    <w:pPr>
      <w:spacing w:line="240" w:lineRule="auto"/>
    </w:pPr>
    <w:rPr>
      <w:sz w:val="20"/>
      <w:szCs w:val="20"/>
    </w:rPr>
  </w:style>
  <w:style w:type="character" w:customStyle="1" w:styleId="CommentaireCar">
    <w:name w:val="Commentaire Car"/>
    <w:basedOn w:val="Policepardfaut"/>
    <w:link w:val="Commentaire"/>
    <w:uiPriority w:val="99"/>
    <w:semiHidden/>
    <w:rsid w:val="00850F31"/>
    <w:rPr>
      <w:rFonts w:ascii="Arial" w:hAnsi="Arial" w:cs="Times New Roman (Corps CS)"/>
      <w:sz w:val="20"/>
      <w:szCs w:val="20"/>
    </w:rPr>
  </w:style>
  <w:style w:type="paragraph" w:styleId="Objetducommentaire">
    <w:name w:val="annotation subject"/>
    <w:basedOn w:val="Commentaire"/>
    <w:next w:val="Commentaire"/>
    <w:link w:val="ObjetducommentaireCar"/>
    <w:uiPriority w:val="99"/>
    <w:semiHidden/>
    <w:unhideWhenUsed/>
    <w:rsid w:val="00850F31"/>
    <w:rPr>
      <w:b/>
      <w:bCs/>
    </w:rPr>
  </w:style>
  <w:style w:type="character" w:customStyle="1" w:styleId="ObjetducommentaireCar">
    <w:name w:val="Objet du commentaire Car"/>
    <w:basedOn w:val="CommentaireCar"/>
    <w:link w:val="Objetducommentaire"/>
    <w:uiPriority w:val="99"/>
    <w:semiHidden/>
    <w:rsid w:val="00850F31"/>
    <w:rPr>
      <w:rFonts w:ascii="Arial" w:hAnsi="Arial" w:cs="Times New Roman (Corps CS)"/>
      <w:b/>
      <w:bCs/>
      <w:sz w:val="20"/>
      <w:szCs w:val="20"/>
    </w:rPr>
  </w:style>
  <w:style w:type="paragraph" w:styleId="Titre">
    <w:name w:val="Title"/>
    <w:basedOn w:val="Normal"/>
    <w:next w:val="Normal"/>
    <w:link w:val="TitreCar"/>
    <w:uiPriority w:val="10"/>
    <w:qFormat/>
    <w:rsid w:val="00DD385B"/>
    <w:pPr>
      <w:spacing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385B"/>
    <w:rPr>
      <w:rFonts w:asciiTheme="majorHAnsi" w:eastAsiaTheme="majorEastAsia" w:hAnsiTheme="majorHAnsi" w:cstheme="majorBidi"/>
      <w:spacing w:val="-10"/>
      <w:kern w:val="28"/>
      <w:sz w:val="56"/>
      <w:szCs w:val="56"/>
    </w:rPr>
  </w:style>
  <w:style w:type="paragraph" w:styleId="Rvision">
    <w:name w:val="Revision"/>
    <w:hidden/>
    <w:uiPriority w:val="99"/>
    <w:semiHidden/>
    <w:rsid w:val="00AD5CB4"/>
    <w:pPr>
      <w:spacing w:after="0" w:line="240" w:lineRule="auto"/>
    </w:pPr>
    <w:rPr>
      <w:rFonts w:ascii="Arial" w:hAnsi="Arial" w:cs="Times New Roman (Corps CS)"/>
    </w:rPr>
  </w:style>
  <w:style w:type="character" w:styleId="Mentionnonrsolue">
    <w:name w:val="Unresolved Mention"/>
    <w:basedOn w:val="Policepardfaut"/>
    <w:uiPriority w:val="99"/>
    <w:semiHidden/>
    <w:unhideWhenUsed/>
    <w:rsid w:val="00302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95288">
      <w:bodyDiv w:val="1"/>
      <w:marLeft w:val="0"/>
      <w:marRight w:val="0"/>
      <w:marTop w:val="0"/>
      <w:marBottom w:val="0"/>
      <w:divBdr>
        <w:top w:val="none" w:sz="0" w:space="0" w:color="auto"/>
        <w:left w:val="none" w:sz="0" w:space="0" w:color="auto"/>
        <w:bottom w:val="none" w:sz="0" w:space="0" w:color="auto"/>
        <w:right w:val="none" w:sz="0" w:space="0" w:color="auto"/>
      </w:divBdr>
      <w:divsChild>
        <w:div w:id="500051045">
          <w:marLeft w:val="0"/>
          <w:marRight w:val="0"/>
          <w:marTop w:val="0"/>
          <w:marBottom w:val="0"/>
          <w:divBdr>
            <w:top w:val="none" w:sz="0" w:space="0" w:color="auto"/>
            <w:left w:val="none" w:sz="0" w:space="0" w:color="auto"/>
            <w:bottom w:val="none" w:sz="0" w:space="0" w:color="auto"/>
            <w:right w:val="none" w:sz="0" w:space="0" w:color="auto"/>
          </w:divBdr>
          <w:divsChild>
            <w:div w:id="1291665247">
              <w:marLeft w:val="0"/>
              <w:marRight w:val="0"/>
              <w:marTop w:val="0"/>
              <w:marBottom w:val="0"/>
              <w:divBdr>
                <w:top w:val="none" w:sz="0" w:space="0" w:color="auto"/>
                <w:left w:val="none" w:sz="0" w:space="0" w:color="auto"/>
                <w:bottom w:val="none" w:sz="0" w:space="0" w:color="auto"/>
                <w:right w:val="none" w:sz="0" w:space="0" w:color="auto"/>
              </w:divBdr>
              <w:divsChild>
                <w:div w:id="1119295835">
                  <w:marLeft w:val="0"/>
                  <w:marRight w:val="0"/>
                  <w:marTop w:val="0"/>
                  <w:marBottom w:val="0"/>
                  <w:divBdr>
                    <w:top w:val="none" w:sz="0" w:space="0" w:color="auto"/>
                    <w:left w:val="none" w:sz="0" w:space="0" w:color="auto"/>
                    <w:bottom w:val="none" w:sz="0" w:space="0" w:color="auto"/>
                    <w:right w:val="none" w:sz="0" w:space="0" w:color="auto"/>
                  </w:divBdr>
                  <w:divsChild>
                    <w:div w:id="1497264685">
                      <w:marLeft w:val="0"/>
                      <w:marRight w:val="0"/>
                      <w:marTop w:val="0"/>
                      <w:marBottom w:val="0"/>
                      <w:divBdr>
                        <w:top w:val="none" w:sz="0" w:space="0" w:color="auto"/>
                        <w:left w:val="none" w:sz="0" w:space="0" w:color="auto"/>
                        <w:bottom w:val="none" w:sz="0" w:space="0" w:color="auto"/>
                        <w:right w:val="none" w:sz="0" w:space="0" w:color="auto"/>
                      </w:divBdr>
                      <w:divsChild>
                        <w:div w:id="1680081262">
                          <w:marLeft w:val="0"/>
                          <w:marRight w:val="0"/>
                          <w:marTop w:val="0"/>
                          <w:marBottom w:val="0"/>
                          <w:divBdr>
                            <w:top w:val="none" w:sz="0" w:space="0" w:color="auto"/>
                            <w:left w:val="none" w:sz="0" w:space="0" w:color="auto"/>
                            <w:bottom w:val="none" w:sz="0" w:space="0" w:color="auto"/>
                            <w:right w:val="none" w:sz="0" w:space="0" w:color="auto"/>
                          </w:divBdr>
                          <w:divsChild>
                            <w:div w:id="1738698369">
                              <w:marLeft w:val="0"/>
                              <w:marRight w:val="0"/>
                              <w:marTop w:val="0"/>
                              <w:marBottom w:val="0"/>
                              <w:divBdr>
                                <w:top w:val="none" w:sz="0" w:space="0" w:color="auto"/>
                                <w:left w:val="none" w:sz="0" w:space="0" w:color="auto"/>
                                <w:bottom w:val="none" w:sz="0" w:space="0" w:color="auto"/>
                                <w:right w:val="none" w:sz="0" w:space="0" w:color="auto"/>
                              </w:divBdr>
                              <w:divsChild>
                                <w:div w:id="5535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376684">
              <w:marLeft w:val="0"/>
              <w:marRight w:val="0"/>
              <w:marTop w:val="0"/>
              <w:marBottom w:val="0"/>
              <w:divBdr>
                <w:top w:val="none" w:sz="0" w:space="0" w:color="auto"/>
                <w:left w:val="none" w:sz="0" w:space="0" w:color="auto"/>
                <w:bottom w:val="none" w:sz="0" w:space="0" w:color="auto"/>
                <w:right w:val="none" w:sz="0" w:space="0" w:color="auto"/>
              </w:divBdr>
              <w:divsChild>
                <w:div w:id="14503676">
                  <w:marLeft w:val="0"/>
                  <w:marRight w:val="0"/>
                  <w:marTop w:val="0"/>
                  <w:marBottom w:val="0"/>
                  <w:divBdr>
                    <w:top w:val="none" w:sz="0" w:space="0" w:color="auto"/>
                    <w:left w:val="none" w:sz="0" w:space="0" w:color="auto"/>
                    <w:bottom w:val="none" w:sz="0" w:space="0" w:color="auto"/>
                    <w:right w:val="none" w:sz="0" w:space="0" w:color="auto"/>
                  </w:divBdr>
                  <w:divsChild>
                    <w:div w:id="315764597">
                      <w:marLeft w:val="0"/>
                      <w:marRight w:val="0"/>
                      <w:marTop w:val="0"/>
                      <w:marBottom w:val="0"/>
                      <w:divBdr>
                        <w:top w:val="none" w:sz="0" w:space="0" w:color="auto"/>
                        <w:left w:val="none" w:sz="0" w:space="0" w:color="auto"/>
                        <w:bottom w:val="none" w:sz="0" w:space="0" w:color="auto"/>
                        <w:right w:val="none" w:sz="0" w:space="0" w:color="auto"/>
                      </w:divBdr>
                    </w:div>
                    <w:div w:id="7969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549270">
          <w:marLeft w:val="0"/>
          <w:marRight w:val="0"/>
          <w:marTop w:val="0"/>
          <w:marBottom w:val="0"/>
          <w:divBdr>
            <w:top w:val="none" w:sz="0" w:space="0" w:color="auto"/>
            <w:left w:val="none" w:sz="0" w:space="0" w:color="auto"/>
            <w:bottom w:val="none" w:sz="0" w:space="0" w:color="auto"/>
            <w:right w:val="none" w:sz="0" w:space="0" w:color="auto"/>
          </w:divBdr>
          <w:divsChild>
            <w:div w:id="1299144746">
              <w:marLeft w:val="0"/>
              <w:marRight w:val="0"/>
              <w:marTop w:val="0"/>
              <w:marBottom w:val="0"/>
              <w:divBdr>
                <w:top w:val="none" w:sz="0" w:space="0" w:color="auto"/>
                <w:left w:val="none" w:sz="0" w:space="0" w:color="auto"/>
                <w:bottom w:val="none" w:sz="0" w:space="0" w:color="auto"/>
                <w:right w:val="none" w:sz="0" w:space="0" w:color="auto"/>
              </w:divBdr>
              <w:divsChild>
                <w:div w:id="1197934434">
                  <w:marLeft w:val="0"/>
                  <w:marRight w:val="0"/>
                  <w:marTop w:val="0"/>
                  <w:marBottom w:val="0"/>
                  <w:divBdr>
                    <w:top w:val="none" w:sz="0" w:space="0" w:color="auto"/>
                    <w:left w:val="none" w:sz="0" w:space="0" w:color="auto"/>
                    <w:bottom w:val="none" w:sz="0" w:space="0" w:color="auto"/>
                    <w:right w:val="none" w:sz="0" w:space="0" w:color="auto"/>
                  </w:divBdr>
                  <w:divsChild>
                    <w:div w:id="1129125371">
                      <w:marLeft w:val="0"/>
                      <w:marRight w:val="0"/>
                      <w:marTop w:val="0"/>
                      <w:marBottom w:val="0"/>
                      <w:divBdr>
                        <w:top w:val="none" w:sz="0" w:space="0" w:color="auto"/>
                        <w:left w:val="none" w:sz="0" w:space="0" w:color="auto"/>
                        <w:bottom w:val="none" w:sz="0" w:space="0" w:color="auto"/>
                        <w:right w:val="none" w:sz="0" w:space="0" w:color="auto"/>
                      </w:divBdr>
                      <w:divsChild>
                        <w:div w:id="59690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94223">
      <w:bodyDiv w:val="1"/>
      <w:marLeft w:val="0"/>
      <w:marRight w:val="0"/>
      <w:marTop w:val="0"/>
      <w:marBottom w:val="0"/>
      <w:divBdr>
        <w:top w:val="none" w:sz="0" w:space="0" w:color="auto"/>
        <w:left w:val="none" w:sz="0" w:space="0" w:color="auto"/>
        <w:bottom w:val="none" w:sz="0" w:space="0" w:color="auto"/>
        <w:right w:val="none" w:sz="0" w:space="0" w:color="auto"/>
      </w:divBdr>
    </w:div>
    <w:div w:id="222109365">
      <w:bodyDiv w:val="1"/>
      <w:marLeft w:val="0"/>
      <w:marRight w:val="0"/>
      <w:marTop w:val="0"/>
      <w:marBottom w:val="0"/>
      <w:divBdr>
        <w:top w:val="none" w:sz="0" w:space="0" w:color="auto"/>
        <w:left w:val="none" w:sz="0" w:space="0" w:color="auto"/>
        <w:bottom w:val="none" w:sz="0" w:space="0" w:color="auto"/>
        <w:right w:val="none" w:sz="0" w:space="0" w:color="auto"/>
      </w:divBdr>
      <w:divsChild>
        <w:div w:id="1287617364">
          <w:marLeft w:val="994"/>
          <w:marRight w:val="0"/>
          <w:marTop w:val="0"/>
          <w:marBottom w:val="0"/>
          <w:divBdr>
            <w:top w:val="none" w:sz="0" w:space="0" w:color="auto"/>
            <w:left w:val="none" w:sz="0" w:space="0" w:color="auto"/>
            <w:bottom w:val="none" w:sz="0" w:space="0" w:color="auto"/>
            <w:right w:val="none" w:sz="0" w:space="0" w:color="auto"/>
          </w:divBdr>
        </w:div>
        <w:div w:id="1547983048">
          <w:marLeft w:val="994"/>
          <w:marRight w:val="0"/>
          <w:marTop w:val="0"/>
          <w:marBottom w:val="0"/>
          <w:divBdr>
            <w:top w:val="none" w:sz="0" w:space="0" w:color="auto"/>
            <w:left w:val="none" w:sz="0" w:space="0" w:color="auto"/>
            <w:bottom w:val="none" w:sz="0" w:space="0" w:color="auto"/>
            <w:right w:val="none" w:sz="0" w:space="0" w:color="auto"/>
          </w:divBdr>
        </w:div>
      </w:divsChild>
    </w:div>
    <w:div w:id="810368536">
      <w:bodyDiv w:val="1"/>
      <w:marLeft w:val="0"/>
      <w:marRight w:val="0"/>
      <w:marTop w:val="0"/>
      <w:marBottom w:val="0"/>
      <w:divBdr>
        <w:top w:val="none" w:sz="0" w:space="0" w:color="auto"/>
        <w:left w:val="none" w:sz="0" w:space="0" w:color="auto"/>
        <w:bottom w:val="none" w:sz="0" w:space="0" w:color="auto"/>
        <w:right w:val="none" w:sz="0" w:space="0" w:color="auto"/>
      </w:divBdr>
      <w:divsChild>
        <w:div w:id="892086296">
          <w:marLeft w:val="0"/>
          <w:marRight w:val="0"/>
          <w:marTop w:val="0"/>
          <w:marBottom w:val="0"/>
          <w:divBdr>
            <w:top w:val="none" w:sz="0" w:space="0" w:color="auto"/>
            <w:left w:val="none" w:sz="0" w:space="0" w:color="auto"/>
            <w:bottom w:val="none" w:sz="0" w:space="0" w:color="auto"/>
            <w:right w:val="none" w:sz="0" w:space="0" w:color="auto"/>
          </w:divBdr>
          <w:divsChild>
            <w:div w:id="1918203453">
              <w:marLeft w:val="0"/>
              <w:marRight w:val="0"/>
              <w:marTop w:val="0"/>
              <w:marBottom w:val="0"/>
              <w:divBdr>
                <w:top w:val="none" w:sz="0" w:space="0" w:color="auto"/>
                <w:left w:val="none" w:sz="0" w:space="0" w:color="auto"/>
                <w:bottom w:val="none" w:sz="0" w:space="0" w:color="auto"/>
                <w:right w:val="none" w:sz="0" w:space="0" w:color="auto"/>
              </w:divBdr>
              <w:divsChild>
                <w:div w:id="1899895903">
                  <w:marLeft w:val="0"/>
                  <w:marRight w:val="0"/>
                  <w:marTop w:val="0"/>
                  <w:marBottom w:val="0"/>
                  <w:divBdr>
                    <w:top w:val="none" w:sz="0" w:space="0" w:color="auto"/>
                    <w:left w:val="none" w:sz="0" w:space="0" w:color="auto"/>
                    <w:bottom w:val="none" w:sz="0" w:space="0" w:color="auto"/>
                    <w:right w:val="none" w:sz="0" w:space="0" w:color="auto"/>
                  </w:divBdr>
                  <w:divsChild>
                    <w:div w:id="12631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555578">
      <w:bodyDiv w:val="1"/>
      <w:marLeft w:val="0"/>
      <w:marRight w:val="0"/>
      <w:marTop w:val="0"/>
      <w:marBottom w:val="0"/>
      <w:divBdr>
        <w:top w:val="none" w:sz="0" w:space="0" w:color="auto"/>
        <w:left w:val="none" w:sz="0" w:space="0" w:color="auto"/>
        <w:bottom w:val="none" w:sz="0" w:space="0" w:color="auto"/>
        <w:right w:val="none" w:sz="0" w:space="0" w:color="auto"/>
      </w:divBdr>
    </w:div>
    <w:div w:id="906764168">
      <w:bodyDiv w:val="1"/>
      <w:marLeft w:val="0"/>
      <w:marRight w:val="0"/>
      <w:marTop w:val="0"/>
      <w:marBottom w:val="0"/>
      <w:divBdr>
        <w:top w:val="none" w:sz="0" w:space="0" w:color="auto"/>
        <w:left w:val="none" w:sz="0" w:space="0" w:color="auto"/>
        <w:bottom w:val="none" w:sz="0" w:space="0" w:color="auto"/>
        <w:right w:val="none" w:sz="0" w:space="0" w:color="auto"/>
      </w:divBdr>
      <w:divsChild>
        <w:div w:id="949161880">
          <w:marLeft w:val="446"/>
          <w:marRight w:val="0"/>
          <w:marTop w:val="77"/>
          <w:marBottom w:val="0"/>
          <w:divBdr>
            <w:top w:val="none" w:sz="0" w:space="0" w:color="auto"/>
            <w:left w:val="none" w:sz="0" w:space="0" w:color="auto"/>
            <w:bottom w:val="none" w:sz="0" w:space="0" w:color="auto"/>
            <w:right w:val="none" w:sz="0" w:space="0" w:color="auto"/>
          </w:divBdr>
        </w:div>
      </w:divsChild>
    </w:div>
    <w:div w:id="1062101605">
      <w:bodyDiv w:val="1"/>
      <w:marLeft w:val="0"/>
      <w:marRight w:val="0"/>
      <w:marTop w:val="0"/>
      <w:marBottom w:val="0"/>
      <w:divBdr>
        <w:top w:val="none" w:sz="0" w:space="0" w:color="auto"/>
        <w:left w:val="none" w:sz="0" w:space="0" w:color="auto"/>
        <w:bottom w:val="none" w:sz="0" w:space="0" w:color="auto"/>
        <w:right w:val="none" w:sz="0" w:space="0" w:color="auto"/>
      </w:divBdr>
    </w:div>
    <w:div w:id="1150829256">
      <w:bodyDiv w:val="1"/>
      <w:marLeft w:val="0"/>
      <w:marRight w:val="0"/>
      <w:marTop w:val="0"/>
      <w:marBottom w:val="0"/>
      <w:divBdr>
        <w:top w:val="none" w:sz="0" w:space="0" w:color="auto"/>
        <w:left w:val="none" w:sz="0" w:space="0" w:color="auto"/>
        <w:bottom w:val="none" w:sz="0" w:space="0" w:color="auto"/>
        <w:right w:val="none" w:sz="0" w:space="0" w:color="auto"/>
      </w:divBdr>
      <w:divsChild>
        <w:div w:id="1597208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98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0090478">
      <w:bodyDiv w:val="1"/>
      <w:marLeft w:val="0"/>
      <w:marRight w:val="0"/>
      <w:marTop w:val="0"/>
      <w:marBottom w:val="0"/>
      <w:divBdr>
        <w:top w:val="none" w:sz="0" w:space="0" w:color="auto"/>
        <w:left w:val="none" w:sz="0" w:space="0" w:color="auto"/>
        <w:bottom w:val="none" w:sz="0" w:space="0" w:color="auto"/>
        <w:right w:val="none" w:sz="0" w:space="0" w:color="auto"/>
      </w:divBdr>
    </w:div>
    <w:div w:id="1328678390">
      <w:bodyDiv w:val="1"/>
      <w:marLeft w:val="0"/>
      <w:marRight w:val="0"/>
      <w:marTop w:val="0"/>
      <w:marBottom w:val="0"/>
      <w:divBdr>
        <w:top w:val="none" w:sz="0" w:space="0" w:color="auto"/>
        <w:left w:val="none" w:sz="0" w:space="0" w:color="auto"/>
        <w:bottom w:val="none" w:sz="0" w:space="0" w:color="auto"/>
        <w:right w:val="none" w:sz="0" w:space="0" w:color="auto"/>
      </w:divBdr>
    </w:div>
    <w:div w:id="1841113275">
      <w:bodyDiv w:val="1"/>
      <w:marLeft w:val="0"/>
      <w:marRight w:val="0"/>
      <w:marTop w:val="0"/>
      <w:marBottom w:val="0"/>
      <w:divBdr>
        <w:top w:val="none" w:sz="0" w:space="0" w:color="auto"/>
        <w:left w:val="none" w:sz="0" w:space="0" w:color="auto"/>
        <w:bottom w:val="none" w:sz="0" w:space="0" w:color="auto"/>
        <w:right w:val="none" w:sz="0" w:space="0" w:color="auto"/>
      </w:divBdr>
      <w:divsChild>
        <w:div w:id="1194811025">
          <w:marLeft w:val="547"/>
          <w:marRight w:val="0"/>
          <w:marTop w:val="77"/>
          <w:marBottom w:val="0"/>
          <w:divBdr>
            <w:top w:val="none" w:sz="0" w:space="0" w:color="auto"/>
            <w:left w:val="none" w:sz="0" w:space="0" w:color="auto"/>
            <w:bottom w:val="none" w:sz="0" w:space="0" w:color="auto"/>
            <w:right w:val="none" w:sz="0" w:space="0" w:color="auto"/>
          </w:divBdr>
        </w:div>
        <w:div w:id="1870333647">
          <w:marLeft w:val="547"/>
          <w:marRight w:val="0"/>
          <w:marTop w:val="77"/>
          <w:marBottom w:val="0"/>
          <w:divBdr>
            <w:top w:val="none" w:sz="0" w:space="0" w:color="auto"/>
            <w:left w:val="none" w:sz="0" w:space="0" w:color="auto"/>
            <w:bottom w:val="none" w:sz="0" w:space="0" w:color="auto"/>
            <w:right w:val="none" w:sz="0" w:space="0" w:color="auto"/>
          </w:divBdr>
        </w:div>
        <w:div w:id="1363019356">
          <w:marLeft w:val="547"/>
          <w:marRight w:val="0"/>
          <w:marTop w:val="77"/>
          <w:marBottom w:val="0"/>
          <w:divBdr>
            <w:top w:val="none" w:sz="0" w:space="0" w:color="auto"/>
            <w:left w:val="none" w:sz="0" w:space="0" w:color="auto"/>
            <w:bottom w:val="none" w:sz="0" w:space="0" w:color="auto"/>
            <w:right w:val="none" w:sz="0" w:space="0" w:color="auto"/>
          </w:divBdr>
        </w:div>
        <w:div w:id="1854144705">
          <w:marLeft w:val="547"/>
          <w:marRight w:val="0"/>
          <w:marTop w:val="77"/>
          <w:marBottom w:val="0"/>
          <w:divBdr>
            <w:top w:val="none" w:sz="0" w:space="0" w:color="auto"/>
            <w:left w:val="none" w:sz="0" w:space="0" w:color="auto"/>
            <w:bottom w:val="none" w:sz="0" w:space="0" w:color="auto"/>
            <w:right w:val="none" w:sz="0" w:space="0" w:color="auto"/>
          </w:divBdr>
        </w:div>
        <w:div w:id="824277117">
          <w:marLeft w:val="547"/>
          <w:marRight w:val="0"/>
          <w:marTop w:val="77"/>
          <w:marBottom w:val="0"/>
          <w:divBdr>
            <w:top w:val="none" w:sz="0" w:space="0" w:color="auto"/>
            <w:left w:val="none" w:sz="0" w:space="0" w:color="auto"/>
            <w:bottom w:val="none" w:sz="0" w:space="0" w:color="auto"/>
            <w:right w:val="none" w:sz="0" w:space="0" w:color="auto"/>
          </w:divBdr>
        </w:div>
      </w:divsChild>
    </w:div>
    <w:div w:id="1876039628">
      <w:bodyDiv w:val="1"/>
      <w:marLeft w:val="0"/>
      <w:marRight w:val="0"/>
      <w:marTop w:val="0"/>
      <w:marBottom w:val="0"/>
      <w:divBdr>
        <w:top w:val="none" w:sz="0" w:space="0" w:color="auto"/>
        <w:left w:val="none" w:sz="0" w:space="0" w:color="auto"/>
        <w:bottom w:val="none" w:sz="0" w:space="0" w:color="auto"/>
        <w:right w:val="none" w:sz="0" w:space="0" w:color="auto"/>
      </w:divBdr>
    </w:div>
    <w:div w:id="209423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1.jpe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emf"/><Relationship Id="rId53" Type="http://schemas.openxmlformats.org/officeDocument/2006/relationships/image" Target="media/image45.png"/><Relationship Id="rId5" Type="http://schemas.openxmlformats.org/officeDocument/2006/relationships/webSettings" Target="webSettings.xml"/><Relationship Id="rId10" Type="http://schemas.openxmlformats.org/officeDocument/2006/relationships/image" Target="media/image3.png"/><Relationship Id="rId19" Type="http://schemas.microsoft.com/office/2007/relationships/hdphoto" Target="media/hdphoto1.wdp"/><Relationship Id="rId31" Type="http://schemas.openxmlformats.org/officeDocument/2006/relationships/image" Target="media/image23.jpeg"/><Relationship Id="rId44" Type="http://schemas.openxmlformats.org/officeDocument/2006/relationships/image" Target="media/image36.emf"/><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3.e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emf"/><Relationship Id="rId41" Type="http://schemas.openxmlformats.org/officeDocument/2006/relationships/image" Target="media/image33.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85C0E-CCA2-4F2D-BCC3-8CA2FF46A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6374</Words>
  <Characters>35061</Characters>
  <Application>Microsoft Office Word</Application>
  <DocSecurity>4</DocSecurity>
  <Lines>292</Lines>
  <Paragraphs>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Ange-Marie Desbois</dc:creator>
  <cp:keywords/>
  <dc:description/>
  <cp:lastModifiedBy>dgs</cp:lastModifiedBy>
  <cp:revision>2</cp:revision>
  <cp:lastPrinted>2023-07-19T15:56:00Z</cp:lastPrinted>
  <dcterms:created xsi:type="dcterms:W3CDTF">2023-10-23T14:51:00Z</dcterms:created>
  <dcterms:modified xsi:type="dcterms:W3CDTF">2023-10-23T14:51:00Z</dcterms:modified>
</cp:coreProperties>
</file>